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BD4E6B" w14:paraId="5564CCE4" w14:textId="77777777">
        <w:trPr>
          <w:tblCellSpacing w:w="60" w:type="dxa"/>
        </w:trPr>
        <w:tc>
          <w:tcPr>
            <w:tcW w:w="1200" w:type="pct"/>
            <w:shd w:val="clear" w:color="auto" w:fill="E7F0F9"/>
          </w:tcPr>
          <w:p w14:paraId="0799C8D6" w14:textId="77777777" w:rsidR="00BD4E6B" w:rsidRDefault="00462913">
            <w:pPr>
              <w:spacing w:after="0" w:line="240" w:lineRule="auto"/>
            </w:pPr>
            <w:r>
              <w:rPr>
                <w:b/>
              </w:rPr>
              <w:t>RKP broj</w:t>
            </w:r>
          </w:p>
        </w:tc>
        <w:tc>
          <w:tcPr>
            <w:tcW w:w="0" w:type="auto"/>
            <w:shd w:val="clear" w:color="auto" w:fill="E7F0F9"/>
          </w:tcPr>
          <w:p w14:paraId="31BA5BE9" w14:textId="77777777" w:rsidR="00BD4E6B" w:rsidRDefault="00462913">
            <w:pPr>
              <w:spacing w:after="0" w:line="240" w:lineRule="auto"/>
            </w:pPr>
            <w:r>
              <w:t>25925</w:t>
            </w:r>
          </w:p>
        </w:tc>
      </w:tr>
      <w:tr w:rsidR="00BD4E6B" w14:paraId="4356AB2E" w14:textId="77777777">
        <w:trPr>
          <w:tblCellSpacing w:w="60" w:type="dxa"/>
        </w:trPr>
        <w:tc>
          <w:tcPr>
            <w:tcW w:w="1200" w:type="pct"/>
            <w:shd w:val="clear" w:color="auto" w:fill="E7F0F9"/>
          </w:tcPr>
          <w:p w14:paraId="1715191A" w14:textId="77777777" w:rsidR="00BD4E6B" w:rsidRDefault="00462913">
            <w:pPr>
              <w:spacing w:after="0" w:line="240" w:lineRule="auto"/>
            </w:pPr>
            <w:r>
              <w:rPr>
                <w:b/>
              </w:rPr>
              <w:t>Naziv obveznika</w:t>
            </w:r>
          </w:p>
        </w:tc>
        <w:tc>
          <w:tcPr>
            <w:tcW w:w="0" w:type="auto"/>
            <w:shd w:val="clear" w:color="auto" w:fill="E7F0F9"/>
          </w:tcPr>
          <w:p w14:paraId="1F70BEDB" w14:textId="77777777" w:rsidR="00BD4E6B" w:rsidRDefault="00462913">
            <w:pPr>
              <w:spacing w:after="0" w:line="240" w:lineRule="auto"/>
            </w:pPr>
            <w:r>
              <w:t>Javna ustanova Park prirode Učka</w:t>
            </w:r>
          </w:p>
        </w:tc>
      </w:tr>
      <w:tr w:rsidR="00BD4E6B" w14:paraId="4ECA61E9" w14:textId="77777777">
        <w:trPr>
          <w:tblCellSpacing w:w="60" w:type="dxa"/>
        </w:trPr>
        <w:tc>
          <w:tcPr>
            <w:tcW w:w="1200" w:type="pct"/>
            <w:shd w:val="clear" w:color="auto" w:fill="E7F0F9"/>
          </w:tcPr>
          <w:p w14:paraId="6EF1D275" w14:textId="77777777" w:rsidR="00BD4E6B" w:rsidRDefault="00462913">
            <w:pPr>
              <w:spacing w:after="0" w:line="240" w:lineRule="auto"/>
            </w:pPr>
            <w:r>
              <w:rPr>
                <w:b/>
              </w:rPr>
              <w:t>Razina</w:t>
            </w:r>
          </w:p>
        </w:tc>
        <w:tc>
          <w:tcPr>
            <w:tcW w:w="0" w:type="auto"/>
            <w:shd w:val="clear" w:color="auto" w:fill="E7F0F9"/>
          </w:tcPr>
          <w:p w14:paraId="4E23CF09" w14:textId="77777777" w:rsidR="00BD4E6B" w:rsidRDefault="00462913">
            <w:pPr>
              <w:spacing w:after="0" w:line="240" w:lineRule="auto"/>
            </w:pPr>
            <w:r>
              <w:t>11</w:t>
            </w:r>
          </w:p>
        </w:tc>
      </w:tr>
    </w:tbl>
    <w:p w14:paraId="451B1916" w14:textId="77777777" w:rsidR="00BD4E6B" w:rsidRDefault="00462913">
      <w:r>
        <w:br/>
      </w:r>
    </w:p>
    <w:p w14:paraId="3B9E3AFB" w14:textId="77777777" w:rsidR="00BD4E6B" w:rsidRDefault="00462913">
      <w:pPr>
        <w:spacing w:line="240" w:lineRule="auto"/>
        <w:jc w:val="center"/>
      </w:pPr>
      <w:r>
        <w:rPr>
          <w:b/>
          <w:sz w:val="28"/>
        </w:rPr>
        <w:t>BILJEŠKE UZ FINANCIJSKE IZVJEŠTAJE</w:t>
      </w:r>
    </w:p>
    <w:p w14:paraId="40498ECB" w14:textId="77777777" w:rsidR="00BD4E6B" w:rsidRDefault="00462913">
      <w:pPr>
        <w:spacing w:line="240" w:lineRule="auto"/>
        <w:jc w:val="center"/>
      </w:pPr>
      <w:r>
        <w:rPr>
          <w:b/>
          <w:sz w:val="28"/>
        </w:rPr>
        <w:t>ZA RAZDOBLJE</w:t>
      </w:r>
    </w:p>
    <w:p w14:paraId="60F7D2E4" w14:textId="77777777" w:rsidR="00BD4E6B" w:rsidRDefault="00462913">
      <w:pPr>
        <w:spacing w:line="240" w:lineRule="auto"/>
        <w:jc w:val="center"/>
      </w:pPr>
      <w:r>
        <w:rPr>
          <w:b/>
          <w:sz w:val="28"/>
        </w:rPr>
        <w:t>I - XII 2025.</w:t>
      </w:r>
    </w:p>
    <w:p w14:paraId="1E626A2B" w14:textId="77777777" w:rsidR="00BD4E6B" w:rsidRDefault="00BD4E6B"/>
    <w:p w14:paraId="408FB855" w14:textId="77777777" w:rsidR="00BD4E6B" w:rsidRDefault="00462913">
      <w:pPr>
        <w:keepNext/>
        <w:spacing w:line="240" w:lineRule="auto"/>
        <w:jc w:val="center"/>
      </w:pPr>
      <w:r>
        <w:rPr>
          <w:b/>
          <w:sz w:val="28"/>
        </w:rPr>
        <w:t>Izvještaj o prihodima i rashodima, primicima i izdacima</w:t>
      </w:r>
    </w:p>
    <w:p w14:paraId="649F5E02" w14:textId="77777777" w:rsidR="00BD4E6B" w:rsidRDefault="00462913">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4E6B" w14:paraId="3F8768A6" w14:textId="77777777">
        <w:trPr>
          <w:cantSplit/>
        </w:trPr>
        <w:tc>
          <w:tcPr>
            <w:tcW w:w="700" w:type="dxa"/>
            <w:shd w:val="clear" w:color="auto" w:fill="E7F0F9"/>
            <w:tcMar>
              <w:top w:w="0" w:type="dxa"/>
              <w:bottom w:w="0" w:type="dxa"/>
            </w:tcMar>
            <w:vAlign w:val="center"/>
          </w:tcPr>
          <w:p w14:paraId="50E6575B" w14:textId="77777777" w:rsidR="00BD4E6B" w:rsidRDefault="004629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B215BA" w14:textId="77777777" w:rsidR="00BD4E6B" w:rsidRDefault="004629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F847FA" w14:textId="77777777" w:rsidR="00BD4E6B" w:rsidRDefault="004629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EE1FA2" w14:textId="77777777" w:rsidR="00BD4E6B" w:rsidRDefault="0046291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404D37" w14:textId="77777777" w:rsidR="00BD4E6B" w:rsidRDefault="0046291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DEF5C4" w14:textId="77777777" w:rsidR="00BD4E6B" w:rsidRDefault="00462913">
            <w:pPr>
              <w:keepNext/>
              <w:keepLines/>
              <w:spacing w:after="0" w:line="240" w:lineRule="auto"/>
              <w:jc w:val="center"/>
            </w:pPr>
            <w:r>
              <w:rPr>
                <w:b/>
                <w:sz w:val="18"/>
              </w:rPr>
              <w:t>Indeks (%)</w:t>
            </w:r>
          </w:p>
        </w:tc>
      </w:tr>
      <w:tr w:rsidR="00BD4E6B" w14:paraId="0D69EAE6" w14:textId="77777777">
        <w:trPr>
          <w:cantSplit/>
          <w:trHeight w:val="560"/>
        </w:trPr>
        <w:tc>
          <w:tcPr>
            <w:tcW w:w="700" w:type="dxa"/>
            <w:tcMar>
              <w:top w:w="0" w:type="dxa"/>
              <w:bottom w:w="0" w:type="dxa"/>
            </w:tcMar>
            <w:vAlign w:val="center"/>
          </w:tcPr>
          <w:p w14:paraId="48C6903B" w14:textId="77777777" w:rsidR="00BD4E6B" w:rsidRDefault="00462913">
            <w:pPr>
              <w:keepNext/>
              <w:keepLines/>
              <w:spacing w:after="0" w:line="240" w:lineRule="auto"/>
            </w:pPr>
            <w:r>
              <w:rPr>
                <w:sz w:val="18"/>
              </w:rPr>
              <w:t>6</w:t>
            </w:r>
          </w:p>
        </w:tc>
        <w:tc>
          <w:tcPr>
            <w:tcW w:w="3180" w:type="dxa"/>
            <w:tcMar>
              <w:top w:w="0" w:type="dxa"/>
              <w:bottom w:w="0" w:type="dxa"/>
            </w:tcMar>
            <w:vAlign w:val="center"/>
          </w:tcPr>
          <w:p w14:paraId="0497FECE" w14:textId="77777777" w:rsidR="00BD4E6B" w:rsidRDefault="00462913">
            <w:pPr>
              <w:keepNext/>
              <w:keepLines/>
              <w:spacing w:after="0" w:line="240" w:lineRule="auto"/>
            </w:pPr>
            <w:r>
              <w:rPr>
                <w:sz w:val="18"/>
              </w:rPr>
              <w:t>PRIHODI POSLOVANJA (šifre 61+62+63+64+65+66+67+68)</w:t>
            </w:r>
          </w:p>
        </w:tc>
        <w:tc>
          <w:tcPr>
            <w:tcW w:w="700" w:type="dxa"/>
            <w:tcMar>
              <w:top w:w="0" w:type="dxa"/>
              <w:bottom w:w="0" w:type="dxa"/>
            </w:tcMar>
            <w:vAlign w:val="center"/>
          </w:tcPr>
          <w:p w14:paraId="5616D05E" w14:textId="77777777" w:rsidR="00BD4E6B" w:rsidRDefault="00462913">
            <w:pPr>
              <w:keepNext/>
              <w:keepLines/>
              <w:spacing w:after="0" w:line="240" w:lineRule="auto"/>
            </w:pPr>
            <w:r>
              <w:rPr>
                <w:sz w:val="18"/>
              </w:rPr>
              <w:t>6</w:t>
            </w:r>
          </w:p>
        </w:tc>
        <w:tc>
          <w:tcPr>
            <w:tcW w:w="1860" w:type="dxa"/>
            <w:tcMar>
              <w:top w:w="0" w:type="dxa"/>
              <w:bottom w:w="0" w:type="dxa"/>
            </w:tcMar>
            <w:vAlign w:val="center"/>
          </w:tcPr>
          <w:p w14:paraId="44449471" w14:textId="77777777" w:rsidR="00BD4E6B" w:rsidRDefault="00462913">
            <w:pPr>
              <w:keepNext/>
              <w:keepLines/>
              <w:spacing w:after="0" w:line="240" w:lineRule="auto"/>
              <w:jc w:val="right"/>
            </w:pPr>
            <w:r>
              <w:rPr>
                <w:sz w:val="18"/>
              </w:rPr>
              <w:t>1.004.717,59</w:t>
            </w:r>
          </w:p>
        </w:tc>
        <w:tc>
          <w:tcPr>
            <w:tcW w:w="1860" w:type="dxa"/>
            <w:tcMar>
              <w:top w:w="0" w:type="dxa"/>
              <w:bottom w:w="0" w:type="dxa"/>
            </w:tcMar>
            <w:vAlign w:val="center"/>
          </w:tcPr>
          <w:p w14:paraId="15FF9B47" w14:textId="77777777" w:rsidR="00BD4E6B" w:rsidRDefault="00462913">
            <w:pPr>
              <w:keepNext/>
              <w:keepLines/>
              <w:spacing w:after="0" w:line="240" w:lineRule="auto"/>
              <w:jc w:val="right"/>
            </w:pPr>
            <w:r>
              <w:rPr>
                <w:sz w:val="18"/>
              </w:rPr>
              <w:t>1.201.477,92</w:t>
            </w:r>
          </w:p>
        </w:tc>
        <w:tc>
          <w:tcPr>
            <w:tcW w:w="700" w:type="dxa"/>
            <w:tcMar>
              <w:top w:w="0" w:type="dxa"/>
              <w:bottom w:w="0" w:type="dxa"/>
            </w:tcMar>
            <w:vAlign w:val="center"/>
          </w:tcPr>
          <w:p w14:paraId="09F4BFAC" w14:textId="77777777" w:rsidR="00BD4E6B" w:rsidRDefault="00462913">
            <w:pPr>
              <w:keepNext/>
              <w:keepLines/>
              <w:spacing w:after="0" w:line="240" w:lineRule="auto"/>
              <w:jc w:val="right"/>
            </w:pPr>
            <w:r>
              <w:rPr>
                <w:sz w:val="18"/>
              </w:rPr>
              <w:t>119,6</w:t>
            </w:r>
          </w:p>
        </w:tc>
      </w:tr>
      <w:tr w:rsidR="00BD4E6B" w14:paraId="0932DB49" w14:textId="77777777">
        <w:trPr>
          <w:cantSplit/>
          <w:trHeight w:val="560"/>
        </w:trPr>
        <w:tc>
          <w:tcPr>
            <w:tcW w:w="700" w:type="dxa"/>
            <w:tcMar>
              <w:top w:w="0" w:type="dxa"/>
              <w:bottom w:w="0" w:type="dxa"/>
            </w:tcMar>
            <w:vAlign w:val="center"/>
          </w:tcPr>
          <w:p w14:paraId="336542FC" w14:textId="77777777" w:rsidR="00BD4E6B" w:rsidRDefault="00462913">
            <w:pPr>
              <w:keepNext/>
              <w:keepLines/>
              <w:spacing w:after="0" w:line="240" w:lineRule="auto"/>
            </w:pPr>
            <w:r>
              <w:rPr>
                <w:sz w:val="18"/>
              </w:rPr>
              <w:t>3</w:t>
            </w:r>
          </w:p>
        </w:tc>
        <w:tc>
          <w:tcPr>
            <w:tcW w:w="3180" w:type="dxa"/>
            <w:tcMar>
              <w:top w:w="0" w:type="dxa"/>
              <w:bottom w:w="0" w:type="dxa"/>
            </w:tcMar>
            <w:vAlign w:val="center"/>
          </w:tcPr>
          <w:p w14:paraId="4EC797AF" w14:textId="77777777" w:rsidR="00BD4E6B" w:rsidRDefault="00462913">
            <w:pPr>
              <w:keepNext/>
              <w:keepLines/>
              <w:spacing w:after="0" w:line="240" w:lineRule="auto"/>
            </w:pPr>
            <w:r>
              <w:rPr>
                <w:sz w:val="18"/>
              </w:rPr>
              <w:t>RASHODI POSLOVANJA (šifre 31+32+34+35+36+37+38)</w:t>
            </w:r>
          </w:p>
        </w:tc>
        <w:tc>
          <w:tcPr>
            <w:tcW w:w="700" w:type="dxa"/>
            <w:tcMar>
              <w:top w:w="0" w:type="dxa"/>
              <w:bottom w:w="0" w:type="dxa"/>
            </w:tcMar>
            <w:vAlign w:val="center"/>
          </w:tcPr>
          <w:p w14:paraId="5A13021E" w14:textId="77777777" w:rsidR="00BD4E6B" w:rsidRDefault="00462913">
            <w:pPr>
              <w:keepNext/>
              <w:keepLines/>
              <w:spacing w:after="0" w:line="240" w:lineRule="auto"/>
            </w:pPr>
            <w:r>
              <w:rPr>
                <w:sz w:val="18"/>
              </w:rPr>
              <w:t>3</w:t>
            </w:r>
          </w:p>
        </w:tc>
        <w:tc>
          <w:tcPr>
            <w:tcW w:w="1860" w:type="dxa"/>
            <w:tcMar>
              <w:top w:w="0" w:type="dxa"/>
              <w:bottom w:w="0" w:type="dxa"/>
            </w:tcMar>
            <w:vAlign w:val="center"/>
          </w:tcPr>
          <w:p w14:paraId="2645282B" w14:textId="77777777" w:rsidR="00BD4E6B" w:rsidRDefault="00462913">
            <w:pPr>
              <w:keepNext/>
              <w:keepLines/>
              <w:spacing w:after="0" w:line="240" w:lineRule="auto"/>
              <w:jc w:val="right"/>
            </w:pPr>
            <w:r>
              <w:rPr>
                <w:sz w:val="18"/>
              </w:rPr>
              <w:t>945.609,49</w:t>
            </w:r>
          </w:p>
        </w:tc>
        <w:tc>
          <w:tcPr>
            <w:tcW w:w="1860" w:type="dxa"/>
            <w:tcMar>
              <w:top w:w="0" w:type="dxa"/>
              <w:bottom w:w="0" w:type="dxa"/>
            </w:tcMar>
            <w:vAlign w:val="center"/>
          </w:tcPr>
          <w:p w14:paraId="4622C958" w14:textId="77777777" w:rsidR="00BD4E6B" w:rsidRDefault="00462913">
            <w:pPr>
              <w:keepNext/>
              <w:keepLines/>
              <w:spacing w:after="0" w:line="240" w:lineRule="auto"/>
              <w:jc w:val="right"/>
            </w:pPr>
            <w:r>
              <w:rPr>
                <w:sz w:val="18"/>
              </w:rPr>
              <w:t>1.177.143,67</w:t>
            </w:r>
          </w:p>
        </w:tc>
        <w:tc>
          <w:tcPr>
            <w:tcW w:w="700" w:type="dxa"/>
            <w:tcMar>
              <w:top w:w="0" w:type="dxa"/>
              <w:bottom w:w="0" w:type="dxa"/>
            </w:tcMar>
            <w:vAlign w:val="center"/>
          </w:tcPr>
          <w:p w14:paraId="3F931900" w14:textId="77777777" w:rsidR="00BD4E6B" w:rsidRDefault="00462913">
            <w:pPr>
              <w:keepNext/>
              <w:keepLines/>
              <w:spacing w:after="0" w:line="240" w:lineRule="auto"/>
              <w:jc w:val="right"/>
            </w:pPr>
            <w:r>
              <w:rPr>
                <w:sz w:val="18"/>
              </w:rPr>
              <w:t>124,5</w:t>
            </w:r>
          </w:p>
        </w:tc>
      </w:tr>
      <w:tr w:rsidR="00BD4E6B" w14:paraId="2656D11D" w14:textId="77777777">
        <w:trPr>
          <w:cantSplit/>
          <w:trHeight w:val="560"/>
        </w:trPr>
        <w:tc>
          <w:tcPr>
            <w:tcW w:w="700" w:type="dxa"/>
            <w:tcMar>
              <w:top w:w="0" w:type="dxa"/>
              <w:bottom w:w="0" w:type="dxa"/>
            </w:tcMar>
            <w:vAlign w:val="center"/>
          </w:tcPr>
          <w:p w14:paraId="7F134187" w14:textId="77777777" w:rsidR="00BD4E6B" w:rsidRDefault="00BD4E6B">
            <w:pPr>
              <w:keepNext/>
              <w:keepLines/>
              <w:spacing w:after="0" w:line="240" w:lineRule="auto"/>
            </w:pPr>
          </w:p>
        </w:tc>
        <w:tc>
          <w:tcPr>
            <w:tcW w:w="3180" w:type="dxa"/>
            <w:tcMar>
              <w:top w:w="0" w:type="dxa"/>
              <w:bottom w:w="0" w:type="dxa"/>
            </w:tcMar>
            <w:vAlign w:val="center"/>
          </w:tcPr>
          <w:p w14:paraId="20C5D939" w14:textId="77777777" w:rsidR="00BD4E6B" w:rsidRDefault="00462913">
            <w:pPr>
              <w:keepNext/>
              <w:keepLines/>
              <w:spacing w:after="0" w:line="240" w:lineRule="auto"/>
            </w:pPr>
            <w:r>
              <w:rPr>
                <w:b/>
                <w:sz w:val="18"/>
              </w:rPr>
              <w:t>VIŠAK PRIHODA POSLOVANJA (šifre 6-Z005)</w:t>
            </w:r>
          </w:p>
        </w:tc>
        <w:tc>
          <w:tcPr>
            <w:tcW w:w="700" w:type="dxa"/>
            <w:tcMar>
              <w:top w:w="0" w:type="dxa"/>
              <w:bottom w:w="0" w:type="dxa"/>
            </w:tcMar>
            <w:vAlign w:val="center"/>
          </w:tcPr>
          <w:p w14:paraId="612B18E0" w14:textId="77777777" w:rsidR="00BD4E6B" w:rsidRDefault="00462913">
            <w:pPr>
              <w:keepNext/>
              <w:keepLines/>
              <w:spacing w:after="0" w:line="240" w:lineRule="auto"/>
            </w:pPr>
            <w:r>
              <w:rPr>
                <w:b/>
                <w:sz w:val="18"/>
              </w:rPr>
              <w:t>X001</w:t>
            </w:r>
          </w:p>
        </w:tc>
        <w:tc>
          <w:tcPr>
            <w:tcW w:w="1860" w:type="dxa"/>
            <w:tcMar>
              <w:top w:w="0" w:type="dxa"/>
              <w:bottom w:w="0" w:type="dxa"/>
            </w:tcMar>
            <w:vAlign w:val="center"/>
          </w:tcPr>
          <w:p w14:paraId="4D6639EB" w14:textId="77777777" w:rsidR="00BD4E6B" w:rsidRDefault="00462913">
            <w:pPr>
              <w:keepNext/>
              <w:keepLines/>
              <w:spacing w:after="0" w:line="240" w:lineRule="auto"/>
              <w:jc w:val="right"/>
            </w:pPr>
            <w:r>
              <w:rPr>
                <w:b/>
                <w:sz w:val="18"/>
              </w:rPr>
              <w:t>59.108,10</w:t>
            </w:r>
          </w:p>
        </w:tc>
        <w:tc>
          <w:tcPr>
            <w:tcW w:w="1860" w:type="dxa"/>
            <w:tcMar>
              <w:top w:w="0" w:type="dxa"/>
              <w:bottom w:w="0" w:type="dxa"/>
            </w:tcMar>
            <w:vAlign w:val="center"/>
          </w:tcPr>
          <w:p w14:paraId="65C8BF77" w14:textId="77777777" w:rsidR="00BD4E6B" w:rsidRDefault="00462913">
            <w:pPr>
              <w:keepNext/>
              <w:keepLines/>
              <w:spacing w:after="0" w:line="240" w:lineRule="auto"/>
              <w:jc w:val="right"/>
            </w:pPr>
            <w:r>
              <w:rPr>
                <w:b/>
                <w:sz w:val="18"/>
              </w:rPr>
              <w:t>24.334,25</w:t>
            </w:r>
          </w:p>
        </w:tc>
        <w:tc>
          <w:tcPr>
            <w:tcW w:w="700" w:type="dxa"/>
            <w:tcMar>
              <w:top w:w="0" w:type="dxa"/>
              <w:bottom w:w="0" w:type="dxa"/>
            </w:tcMar>
            <w:vAlign w:val="center"/>
          </w:tcPr>
          <w:p w14:paraId="616622ED" w14:textId="77777777" w:rsidR="00BD4E6B" w:rsidRDefault="00462913">
            <w:pPr>
              <w:keepNext/>
              <w:keepLines/>
              <w:spacing w:after="0" w:line="240" w:lineRule="auto"/>
              <w:jc w:val="right"/>
            </w:pPr>
            <w:r>
              <w:rPr>
                <w:b/>
                <w:sz w:val="18"/>
              </w:rPr>
              <w:t>41,2</w:t>
            </w:r>
          </w:p>
        </w:tc>
      </w:tr>
      <w:tr w:rsidR="00BD4E6B" w14:paraId="35070192" w14:textId="77777777">
        <w:trPr>
          <w:cantSplit/>
          <w:trHeight w:val="560"/>
        </w:trPr>
        <w:tc>
          <w:tcPr>
            <w:tcW w:w="700" w:type="dxa"/>
            <w:tcMar>
              <w:top w:w="0" w:type="dxa"/>
              <w:bottom w:w="0" w:type="dxa"/>
            </w:tcMar>
            <w:vAlign w:val="center"/>
          </w:tcPr>
          <w:p w14:paraId="6BA11867" w14:textId="77777777" w:rsidR="00BD4E6B" w:rsidRDefault="00462913">
            <w:pPr>
              <w:keepNext/>
              <w:keepLines/>
              <w:spacing w:after="0" w:line="240" w:lineRule="auto"/>
            </w:pPr>
            <w:r>
              <w:rPr>
                <w:sz w:val="18"/>
              </w:rPr>
              <w:t>7</w:t>
            </w:r>
          </w:p>
        </w:tc>
        <w:tc>
          <w:tcPr>
            <w:tcW w:w="3180" w:type="dxa"/>
            <w:tcMar>
              <w:top w:w="0" w:type="dxa"/>
              <w:bottom w:w="0" w:type="dxa"/>
            </w:tcMar>
            <w:vAlign w:val="center"/>
          </w:tcPr>
          <w:p w14:paraId="1E322394" w14:textId="77777777" w:rsidR="00BD4E6B" w:rsidRDefault="00462913">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48B977F" w14:textId="77777777" w:rsidR="00BD4E6B" w:rsidRDefault="00462913">
            <w:pPr>
              <w:keepNext/>
              <w:keepLines/>
              <w:spacing w:after="0" w:line="240" w:lineRule="auto"/>
            </w:pPr>
            <w:r>
              <w:rPr>
                <w:sz w:val="18"/>
              </w:rPr>
              <w:t>7</w:t>
            </w:r>
          </w:p>
        </w:tc>
        <w:tc>
          <w:tcPr>
            <w:tcW w:w="1860" w:type="dxa"/>
            <w:tcMar>
              <w:top w:w="0" w:type="dxa"/>
              <w:bottom w:w="0" w:type="dxa"/>
            </w:tcMar>
            <w:vAlign w:val="center"/>
          </w:tcPr>
          <w:p w14:paraId="7A3F957C" w14:textId="77777777" w:rsidR="00BD4E6B" w:rsidRDefault="00462913">
            <w:pPr>
              <w:keepNext/>
              <w:keepLines/>
              <w:spacing w:after="0" w:line="240" w:lineRule="auto"/>
              <w:jc w:val="right"/>
            </w:pPr>
            <w:r>
              <w:rPr>
                <w:sz w:val="18"/>
              </w:rPr>
              <w:t>0,00</w:t>
            </w:r>
          </w:p>
        </w:tc>
        <w:tc>
          <w:tcPr>
            <w:tcW w:w="1860" w:type="dxa"/>
            <w:tcMar>
              <w:top w:w="0" w:type="dxa"/>
              <w:bottom w:w="0" w:type="dxa"/>
            </w:tcMar>
            <w:vAlign w:val="center"/>
          </w:tcPr>
          <w:p w14:paraId="7456B8A5" w14:textId="77777777" w:rsidR="00BD4E6B" w:rsidRDefault="00462913">
            <w:pPr>
              <w:keepNext/>
              <w:keepLines/>
              <w:spacing w:after="0" w:line="240" w:lineRule="auto"/>
              <w:jc w:val="right"/>
            </w:pPr>
            <w:r>
              <w:rPr>
                <w:sz w:val="18"/>
              </w:rPr>
              <w:t>0,00</w:t>
            </w:r>
          </w:p>
        </w:tc>
        <w:tc>
          <w:tcPr>
            <w:tcW w:w="700" w:type="dxa"/>
            <w:tcMar>
              <w:top w:w="0" w:type="dxa"/>
              <w:bottom w:w="0" w:type="dxa"/>
            </w:tcMar>
            <w:vAlign w:val="center"/>
          </w:tcPr>
          <w:p w14:paraId="3DF682DC" w14:textId="77777777" w:rsidR="00BD4E6B" w:rsidRDefault="00462913">
            <w:pPr>
              <w:keepNext/>
              <w:keepLines/>
              <w:spacing w:after="0" w:line="240" w:lineRule="auto"/>
              <w:jc w:val="right"/>
            </w:pPr>
            <w:r>
              <w:rPr>
                <w:sz w:val="18"/>
              </w:rPr>
              <w:t>-</w:t>
            </w:r>
          </w:p>
        </w:tc>
      </w:tr>
      <w:tr w:rsidR="00BD4E6B" w14:paraId="0A97DDC1" w14:textId="77777777">
        <w:trPr>
          <w:cantSplit/>
          <w:trHeight w:val="560"/>
        </w:trPr>
        <w:tc>
          <w:tcPr>
            <w:tcW w:w="700" w:type="dxa"/>
            <w:tcMar>
              <w:top w:w="0" w:type="dxa"/>
              <w:bottom w:w="0" w:type="dxa"/>
            </w:tcMar>
            <w:vAlign w:val="center"/>
          </w:tcPr>
          <w:p w14:paraId="68D41B19" w14:textId="77777777" w:rsidR="00BD4E6B" w:rsidRDefault="00462913">
            <w:pPr>
              <w:keepNext/>
              <w:keepLines/>
              <w:spacing w:after="0" w:line="240" w:lineRule="auto"/>
            </w:pPr>
            <w:r>
              <w:rPr>
                <w:sz w:val="18"/>
              </w:rPr>
              <w:t>4</w:t>
            </w:r>
          </w:p>
        </w:tc>
        <w:tc>
          <w:tcPr>
            <w:tcW w:w="3180" w:type="dxa"/>
            <w:tcMar>
              <w:top w:w="0" w:type="dxa"/>
              <w:bottom w:w="0" w:type="dxa"/>
            </w:tcMar>
            <w:vAlign w:val="center"/>
          </w:tcPr>
          <w:p w14:paraId="2C207EDA" w14:textId="77777777" w:rsidR="00BD4E6B" w:rsidRDefault="00462913">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5AF32D4" w14:textId="77777777" w:rsidR="00BD4E6B" w:rsidRDefault="00462913">
            <w:pPr>
              <w:keepNext/>
              <w:keepLines/>
              <w:spacing w:after="0" w:line="240" w:lineRule="auto"/>
            </w:pPr>
            <w:r>
              <w:rPr>
                <w:sz w:val="18"/>
              </w:rPr>
              <w:t>4</w:t>
            </w:r>
          </w:p>
        </w:tc>
        <w:tc>
          <w:tcPr>
            <w:tcW w:w="1860" w:type="dxa"/>
            <w:tcMar>
              <w:top w:w="0" w:type="dxa"/>
              <w:bottom w:w="0" w:type="dxa"/>
            </w:tcMar>
            <w:vAlign w:val="center"/>
          </w:tcPr>
          <w:p w14:paraId="5D3DF3B6" w14:textId="77777777" w:rsidR="00BD4E6B" w:rsidRDefault="00462913">
            <w:pPr>
              <w:keepNext/>
              <w:keepLines/>
              <w:spacing w:after="0" w:line="240" w:lineRule="auto"/>
              <w:jc w:val="right"/>
            </w:pPr>
            <w:r>
              <w:rPr>
                <w:sz w:val="18"/>
              </w:rPr>
              <w:t>30.732,42</w:t>
            </w:r>
          </w:p>
        </w:tc>
        <w:tc>
          <w:tcPr>
            <w:tcW w:w="1860" w:type="dxa"/>
            <w:tcMar>
              <w:top w:w="0" w:type="dxa"/>
              <w:bottom w:w="0" w:type="dxa"/>
            </w:tcMar>
            <w:vAlign w:val="center"/>
          </w:tcPr>
          <w:p w14:paraId="2CBB8155" w14:textId="77777777" w:rsidR="00BD4E6B" w:rsidRDefault="00462913">
            <w:pPr>
              <w:keepNext/>
              <w:keepLines/>
              <w:spacing w:after="0" w:line="240" w:lineRule="auto"/>
              <w:jc w:val="right"/>
            </w:pPr>
            <w:r>
              <w:rPr>
                <w:sz w:val="18"/>
              </w:rPr>
              <w:t>82.559,23</w:t>
            </w:r>
          </w:p>
        </w:tc>
        <w:tc>
          <w:tcPr>
            <w:tcW w:w="700" w:type="dxa"/>
            <w:tcMar>
              <w:top w:w="0" w:type="dxa"/>
              <w:bottom w:w="0" w:type="dxa"/>
            </w:tcMar>
            <w:vAlign w:val="center"/>
          </w:tcPr>
          <w:p w14:paraId="305D6928" w14:textId="77777777" w:rsidR="00BD4E6B" w:rsidRDefault="00462913">
            <w:pPr>
              <w:keepNext/>
              <w:keepLines/>
              <w:spacing w:after="0" w:line="240" w:lineRule="auto"/>
              <w:jc w:val="right"/>
            </w:pPr>
            <w:r>
              <w:rPr>
                <w:sz w:val="18"/>
              </w:rPr>
              <w:t>268,6</w:t>
            </w:r>
          </w:p>
        </w:tc>
      </w:tr>
      <w:tr w:rsidR="00BD4E6B" w14:paraId="542E6138" w14:textId="77777777">
        <w:trPr>
          <w:cantSplit/>
          <w:trHeight w:val="560"/>
        </w:trPr>
        <w:tc>
          <w:tcPr>
            <w:tcW w:w="700" w:type="dxa"/>
            <w:tcMar>
              <w:top w:w="0" w:type="dxa"/>
              <w:bottom w:w="0" w:type="dxa"/>
            </w:tcMar>
            <w:vAlign w:val="center"/>
          </w:tcPr>
          <w:p w14:paraId="7F22EDC1" w14:textId="77777777" w:rsidR="00BD4E6B" w:rsidRDefault="00BD4E6B">
            <w:pPr>
              <w:keepNext/>
              <w:keepLines/>
              <w:spacing w:after="0" w:line="240" w:lineRule="auto"/>
            </w:pPr>
          </w:p>
        </w:tc>
        <w:tc>
          <w:tcPr>
            <w:tcW w:w="3180" w:type="dxa"/>
            <w:tcMar>
              <w:top w:w="0" w:type="dxa"/>
              <w:bottom w:w="0" w:type="dxa"/>
            </w:tcMar>
            <w:vAlign w:val="center"/>
          </w:tcPr>
          <w:p w14:paraId="7A08119A" w14:textId="77777777" w:rsidR="00BD4E6B" w:rsidRDefault="00462913">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29830F7" w14:textId="77777777" w:rsidR="00BD4E6B" w:rsidRDefault="00462913">
            <w:pPr>
              <w:keepNext/>
              <w:keepLines/>
              <w:spacing w:after="0" w:line="240" w:lineRule="auto"/>
            </w:pPr>
            <w:r>
              <w:rPr>
                <w:b/>
                <w:sz w:val="18"/>
              </w:rPr>
              <w:t>Y002</w:t>
            </w:r>
          </w:p>
        </w:tc>
        <w:tc>
          <w:tcPr>
            <w:tcW w:w="1860" w:type="dxa"/>
            <w:tcMar>
              <w:top w:w="0" w:type="dxa"/>
              <w:bottom w:w="0" w:type="dxa"/>
            </w:tcMar>
            <w:vAlign w:val="center"/>
          </w:tcPr>
          <w:p w14:paraId="439B3C7C" w14:textId="77777777" w:rsidR="00BD4E6B" w:rsidRDefault="00462913">
            <w:pPr>
              <w:keepNext/>
              <w:keepLines/>
              <w:spacing w:after="0" w:line="240" w:lineRule="auto"/>
              <w:jc w:val="right"/>
            </w:pPr>
            <w:r>
              <w:rPr>
                <w:b/>
                <w:sz w:val="18"/>
              </w:rPr>
              <w:t>30.732,42</w:t>
            </w:r>
          </w:p>
        </w:tc>
        <w:tc>
          <w:tcPr>
            <w:tcW w:w="1860" w:type="dxa"/>
            <w:tcMar>
              <w:top w:w="0" w:type="dxa"/>
              <w:bottom w:w="0" w:type="dxa"/>
            </w:tcMar>
            <w:vAlign w:val="center"/>
          </w:tcPr>
          <w:p w14:paraId="356C4933" w14:textId="77777777" w:rsidR="00BD4E6B" w:rsidRDefault="00462913">
            <w:pPr>
              <w:keepNext/>
              <w:keepLines/>
              <w:spacing w:after="0" w:line="240" w:lineRule="auto"/>
              <w:jc w:val="right"/>
            </w:pPr>
            <w:r>
              <w:rPr>
                <w:b/>
                <w:sz w:val="18"/>
              </w:rPr>
              <w:t>82.559,23</w:t>
            </w:r>
          </w:p>
        </w:tc>
        <w:tc>
          <w:tcPr>
            <w:tcW w:w="700" w:type="dxa"/>
            <w:tcMar>
              <w:top w:w="0" w:type="dxa"/>
              <w:bottom w:w="0" w:type="dxa"/>
            </w:tcMar>
            <w:vAlign w:val="center"/>
          </w:tcPr>
          <w:p w14:paraId="1640EF70" w14:textId="77777777" w:rsidR="00BD4E6B" w:rsidRDefault="00462913">
            <w:pPr>
              <w:keepNext/>
              <w:keepLines/>
              <w:spacing w:after="0" w:line="240" w:lineRule="auto"/>
              <w:jc w:val="right"/>
            </w:pPr>
            <w:r>
              <w:rPr>
                <w:b/>
                <w:sz w:val="18"/>
              </w:rPr>
              <w:t>268,6</w:t>
            </w:r>
          </w:p>
        </w:tc>
      </w:tr>
      <w:tr w:rsidR="00BD4E6B" w14:paraId="04EC6C79" w14:textId="77777777">
        <w:trPr>
          <w:cantSplit/>
          <w:trHeight w:val="560"/>
        </w:trPr>
        <w:tc>
          <w:tcPr>
            <w:tcW w:w="700" w:type="dxa"/>
            <w:tcMar>
              <w:top w:w="0" w:type="dxa"/>
              <w:bottom w:w="0" w:type="dxa"/>
            </w:tcMar>
            <w:vAlign w:val="center"/>
          </w:tcPr>
          <w:p w14:paraId="125490C4" w14:textId="77777777" w:rsidR="00BD4E6B" w:rsidRDefault="00462913">
            <w:pPr>
              <w:keepNext/>
              <w:keepLines/>
              <w:spacing w:after="0" w:line="240" w:lineRule="auto"/>
            </w:pPr>
            <w:r>
              <w:rPr>
                <w:sz w:val="18"/>
              </w:rPr>
              <w:t>8</w:t>
            </w:r>
          </w:p>
        </w:tc>
        <w:tc>
          <w:tcPr>
            <w:tcW w:w="3180" w:type="dxa"/>
            <w:tcMar>
              <w:top w:w="0" w:type="dxa"/>
              <w:bottom w:w="0" w:type="dxa"/>
            </w:tcMar>
            <w:vAlign w:val="center"/>
          </w:tcPr>
          <w:p w14:paraId="51426680" w14:textId="77777777" w:rsidR="00BD4E6B" w:rsidRDefault="00462913">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B631849" w14:textId="77777777" w:rsidR="00BD4E6B" w:rsidRDefault="00462913">
            <w:pPr>
              <w:keepNext/>
              <w:keepLines/>
              <w:spacing w:after="0" w:line="240" w:lineRule="auto"/>
            </w:pPr>
            <w:r>
              <w:rPr>
                <w:sz w:val="18"/>
              </w:rPr>
              <w:t>8</w:t>
            </w:r>
          </w:p>
        </w:tc>
        <w:tc>
          <w:tcPr>
            <w:tcW w:w="1860" w:type="dxa"/>
            <w:tcMar>
              <w:top w:w="0" w:type="dxa"/>
              <w:bottom w:w="0" w:type="dxa"/>
            </w:tcMar>
            <w:vAlign w:val="center"/>
          </w:tcPr>
          <w:p w14:paraId="23A795EB" w14:textId="77777777" w:rsidR="00BD4E6B" w:rsidRDefault="00462913">
            <w:pPr>
              <w:keepNext/>
              <w:keepLines/>
              <w:spacing w:after="0" w:line="240" w:lineRule="auto"/>
              <w:jc w:val="right"/>
            </w:pPr>
            <w:r>
              <w:rPr>
                <w:sz w:val="18"/>
              </w:rPr>
              <w:t>0,00</w:t>
            </w:r>
          </w:p>
        </w:tc>
        <w:tc>
          <w:tcPr>
            <w:tcW w:w="1860" w:type="dxa"/>
            <w:tcMar>
              <w:top w:w="0" w:type="dxa"/>
              <w:bottom w:w="0" w:type="dxa"/>
            </w:tcMar>
            <w:vAlign w:val="center"/>
          </w:tcPr>
          <w:p w14:paraId="6F2F1356" w14:textId="77777777" w:rsidR="00BD4E6B" w:rsidRDefault="00462913">
            <w:pPr>
              <w:keepNext/>
              <w:keepLines/>
              <w:spacing w:after="0" w:line="240" w:lineRule="auto"/>
              <w:jc w:val="right"/>
            </w:pPr>
            <w:r>
              <w:rPr>
                <w:sz w:val="18"/>
              </w:rPr>
              <w:t>0,00</w:t>
            </w:r>
          </w:p>
        </w:tc>
        <w:tc>
          <w:tcPr>
            <w:tcW w:w="700" w:type="dxa"/>
            <w:tcMar>
              <w:top w:w="0" w:type="dxa"/>
              <w:bottom w:w="0" w:type="dxa"/>
            </w:tcMar>
            <w:vAlign w:val="center"/>
          </w:tcPr>
          <w:p w14:paraId="7C05C891" w14:textId="77777777" w:rsidR="00BD4E6B" w:rsidRDefault="00462913">
            <w:pPr>
              <w:keepNext/>
              <w:keepLines/>
              <w:spacing w:after="0" w:line="240" w:lineRule="auto"/>
              <w:jc w:val="right"/>
            </w:pPr>
            <w:r>
              <w:rPr>
                <w:sz w:val="18"/>
              </w:rPr>
              <w:t>-</w:t>
            </w:r>
          </w:p>
        </w:tc>
      </w:tr>
      <w:tr w:rsidR="00BD4E6B" w14:paraId="3D877DDC" w14:textId="77777777">
        <w:trPr>
          <w:cantSplit/>
          <w:trHeight w:val="560"/>
        </w:trPr>
        <w:tc>
          <w:tcPr>
            <w:tcW w:w="700" w:type="dxa"/>
            <w:tcMar>
              <w:top w:w="0" w:type="dxa"/>
              <w:bottom w:w="0" w:type="dxa"/>
            </w:tcMar>
            <w:vAlign w:val="center"/>
          </w:tcPr>
          <w:p w14:paraId="7D0A12EE" w14:textId="77777777" w:rsidR="00BD4E6B" w:rsidRDefault="00462913">
            <w:pPr>
              <w:keepNext/>
              <w:keepLines/>
              <w:spacing w:after="0" w:line="240" w:lineRule="auto"/>
            </w:pPr>
            <w:r>
              <w:rPr>
                <w:sz w:val="18"/>
              </w:rPr>
              <w:t>5</w:t>
            </w:r>
          </w:p>
        </w:tc>
        <w:tc>
          <w:tcPr>
            <w:tcW w:w="3180" w:type="dxa"/>
            <w:tcMar>
              <w:top w:w="0" w:type="dxa"/>
              <w:bottom w:w="0" w:type="dxa"/>
            </w:tcMar>
            <w:vAlign w:val="center"/>
          </w:tcPr>
          <w:p w14:paraId="06851E6A" w14:textId="77777777" w:rsidR="00BD4E6B" w:rsidRDefault="00462913">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BEC75FD" w14:textId="77777777" w:rsidR="00BD4E6B" w:rsidRDefault="00462913">
            <w:pPr>
              <w:keepNext/>
              <w:keepLines/>
              <w:spacing w:after="0" w:line="240" w:lineRule="auto"/>
            </w:pPr>
            <w:r>
              <w:rPr>
                <w:sz w:val="18"/>
              </w:rPr>
              <w:t>5</w:t>
            </w:r>
          </w:p>
        </w:tc>
        <w:tc>
          <w:tcPr>
            <w:tcW w:w="1860" w:type="dxa"/>
            <w:tcMar>
              <w:top w:w="0" w:type="dxa"/>
              <w:bottom w:w="0" w:type="dxa"/>
            </w:tcMar>
            <w:vAlign w:val="center"/>
          </w:tcPr>
          <w:p w14:paraId="79774E90" w14:textId="77777777" w:rsidR="00BD4E6B" w:rsidRDefault="00462913">
            <w:pPr>
              <w:keepNext/>
              <w:keepLines/>
              <w:spacing w:after="0" w:line="240" w:lineRule="auto"/>
              <w:jc w:val="right"/>
            </w:pPr>
            <w:r>
              <w:rPr>
                <w:sz w:val="18"/>
              </w:rPr>
              <w:t>0,00</w:t>
            </w:r>
          </w:p>
        </w:tc>
        <w:tc>
          <w:tcPr>
            <w:tcW w:w="1860" w:type="dxa"/>
            <w:tcMar>
              <w:top w:w="0" w:type="dxa"/>
              <w:bottom w:w="0" w:type="dxa"/>
            </w:tcMar>
            <w:vAlign w:val="center"/>
          </w:tcPr>
          <w:p w14:paraId="710DDA7A" w14:textId="77777777" w:rsidR="00BD4E6B" w:rsidRDefault="00462913">
            <w:pPr>
              <w:keepNext/>
              <w:keepLines/>
              <w:spacing w:after="0" w:line="240" w:lineRule="auto"/>
              <w:jc w:val="right"/>
            </w:pPr>
            <w:r>
              <w:rPr>
                <w:sz w:val="18"/>
              </w:rPr>
              <w:t>0,00</w:t>
            </w:r>
          </w:p>
        </w:tc>
        <w:tc>
          <w:tcPr>
            <w:tcW w:w="700" w:type="dxa"/>
            <w:tcMar>
              <w:top w:w="0" w:type="dxa"/>
              <w:bottom w:w="0" w:type="dxa"/>
            </w:tcMar>
            <w:vAlign w:val="center"/>
          </w:tcPr>
          <w:p w14:paraId="3B837760" w14:textId="77777777" w:rsidR="00BD4E6B" w:rsidRDefault="00462913">
            <w:pPr>
              <w:keepNext/>
              <w:keepLines/>
              <w:spacing w:after="0" w:line="240" w:lineRule="auto"/>
              <w:jc w:val="right"/>
            </w:pPr>
            <w:r>
              <w:rPr>
                <w:sz w:val="18"/>
              </w:rPr>
              <w:t>-</w:t>
            </w:r>
          </w:p>
        </w:tc>
      </w:tr>
      <w:tr w:rsidR="00BD4E6B" w14:paraId="6983DC1C" w14:textId="77777777">
        <w:trPr>
          <w:cantSplit/>
          <w:trHeight w:val="560"/>
        </w:trPr>
        <w:tc>
          <w:tcPr>
            <w:tcW w:w="700" w:type="dxa"/>
            <w:tcMar>
              <w:top w:w="0" w:type="dxa"/>
              <w:bottom w:w="0" w:type="dxa"/>
            </w:tcMar>
            <w:vAlign w:val="center"/>
          </w:tcPr>
          <w:p w14:paraId="11F42E8D" w14:textId="77777777" w:rsidR="00BD4E6B" w:rsidRDefault="00BD4E6B">
            <w:pPr>
              <w:keepNext/>
              <w:keepLines/>
              <w:spacing w:after="0" w:line="240" w:lineRule="auto"/>
            </w:pPr>
          </w:p>
        </w:tc>
        <w:tc>
          <w:tcPr>
            <w:tcW w:w="3180" w:type="dxa"/>
            <w:tcMar>
              <w:top w:w="0" w:type="dxa"/>
              <w:bottom w:w="0" w:type="dxa"/>
            </w:tcMar>
            <w:vAlign w:val="center"/>
          </w:tcPr>
          <w:p w14:paraId="5FAA9197" w14:textId="77777777" w:rsidR="00BD4E6B" w:rsidRDefault="00462913">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2DA03ACD" w14:textId="77777777" w:rsidR="00BD4E6B" w:rsidRDefault="00462913">
            <w:pPr>
              <w:keepNext/>
              <w:keepLines/>
              <w:spacing w:after="0" w:line="240" w:lineRule="auto"/>
            </w:pPr>
            <w:r>
              <w:rPr>
                <w:b/>
                <w:sz w:val="18"/>
              </w:rPr>
              <w:t>X003, Y003</w:t>
            </w:r>
          </w:p>
        </w:tc>
        <w:tc>
          <w:tcPr>
            <w:tcW w:w="1860" w:type="dxa"/>
            <w:tcMar>
              <w:top w:w="0" w:type="dxa"/>
              <w:bottom w:w="0" w:type="dxa"/>
            </w:tcMar>
            <w:vAlign w:val="center"/>
          </w:tcPr>
          <w:p w14:paraId="76FCA85B" w14:textId="77777777" w:rsidR="00BD4E6B" w:rsidRDefault="00462913">
            <w:pPr>
              <w:keepNext/>
              <w:keepLines/>
              <w:spacing w:after="0" w:line="240" w:lineRule="auto"/>
              <w:jc w:val="right"/>
            </w:pPr>
            <w:r>
              <w:rPr>
                <w:b/>
                <w:sz w:val="18"/>
              </w:rPr>
              <w:t>0,00</w:t>
            </w:r>
          </w:p>
        </w:tc>
        <w:tc>
          <w:tcPr>
            <w:tcW w:w="1860" w:type="dxa"/>
            <w:tcMar>
              <w:top w:w="0" w:type="dxa"/>
              <w:bottom w:w="0" w:type="dxa"/>
            </w:tcMar>
            <w:vAlign w:val="center"/>
          </w:tcPr>
          <w:p w14:paraId="55D39BC0" w14:textId="77777777" w:rsidR="00BD4E6B" w:rsidRDefault="00462913">
            <w:pPr>
              <w:keepNext/>
              <w:keepLines/>
              <w:spacing w:after="0" w:line="240" w:lineRule="auto"/>
              <w:jc w:val="right"/>
            </w:pPr>
            <w:r>
              <w:rPr>
                <w:b/>
                <w:sz w:val="18"/>
              </w:rPr>
              <w:t>0,00</w:t>
            </w:r>
          </w:p>
        </w:tc>
        <w:tc>
          <w:tcPr>
            <w:tcW w:w="700" w:type="dxa"/>
            <w:tcMar>
              <w:top w:w="0" w:type="dxa"/>
              <w:bottom w:w="0" w:type="dxa"/>
            </w:tcMar>
            <w:vAlign w:val="center"/>
          </w:tcPr>
          <w:p w14:paraId="320AF5C9" w14:textId="77777777" w:rsidR="00BD4E6B" w:rsidRDefault="00462913">
            <w:pPr>
              <w:keepNext/>
              <w:keepLines/>
              <w:spacing w:after="0" w:line="240" w:lineRule="auto"/>
              <w:jc w:val="right"/>
            </w:pPr>
            <w:r>
              <w:rPr>
                <w:b/>
                <w:sz w:val="18"/>
              </w:rPr>
              <w:t>-</w:t>
            </w:r>
          </w:p>
        </w:tc>
      </w:tr>
      <w:tr w:rsidR="00BD4E6B" w14:paraId="7313943A" w14:textId="77777777">
        <w:trPr>
          <w:cantSplit/>
          <w:trHeight w:val="560"/>
        </w:trPr>
        <w:tc>
          <w:tcPr>
            <w:tcW w:w="700" w:type="dxa"/>
            <w:tcMar>
              <w:top w:w="0" w:type="dxa"/>
              <w:bottom w:w="0" w:type="dxa"/>
            </w:tcMar>
            <w:vAlign w:val="center"/>
          </w:tcPr>
          <w:p w14:paraId="02A011F1" w14:textId="77777777" w:rsidR="00BD4E6B" w:rsidRDefault="00BD4E6B">
            <w:pPr>
              <w:keepNext/>
              <w:keepLines/>
              <w:spacing w:after="0" w:line="240" w:lineRule="auto"/>
            </w:pPr>
          </w:p>
        </w:tc>
        <w:tc>
          <w:tcPr>
            <w:tcW w:w="3180" w:type="dxa"/>
            <w:tcMar>
              <w:top w:w="0" w:type="dxa"/>
              <w:bottom w:w="0" w:type="dxa"/>
            </w:tcMar>
            <w:vAlign w:val="center"/>
          </w:tcPr>
          <w:p w14:paraId="51DCF004" w14:textId="77777777" w:rsidR="00BD4E6B" w:rsidRDefault="00462913">
            <w:pPr>
              <w:keepNext/>
              <w:keepLines/>
              <w:spacing w:after="0" w:line="240" w:lineRule="auto"/>
            </w:pPr>
            <w:r>
              <w:rPr>
                <w:b/>
                <w:sz w:val="18"/>
              </w:rPr>
              <w:t>MANJAK PRIHODA I PRIMITAKA (šifre Y345-X678)</w:t>
            </w:r>
          </w:p>
        </w:tc>
        <w:tc>
          <w:tcPr>
            <w:tcW w:w="700" w:type="dxa"/>
            <w:tcMar>
              <w:top w:w="0" w:type="dxa"/>
              <w:bottom w:w="0" w:type="dxa"/>
            </w:tcMar>
            <w:vAlign w:val="center"/>
          </w:tcPr>
          <w:p w14:paraId="23F09C67" w14:textId="77777777" w:rsidR="00BD4E6B" w:rsidRDefault="00462913">
            <w:pPr>
              <w:keepNext/>
              <w:keepLines/>
              <w:spacing w:after="0" w:line="240" w:lineRule="auto"/>
            </w:pPr>
            <w:r>
              <w:rPr>
                <w:b/>
                <w:sz w:val="18"/>
              </w:rPr>
              <w:t>Y005</w:t>
            </w:r>
          </w:p>
        </w:tc>
        <w:tc>
          <w:tcPr>
            <w:tcW w:w="1860" w:type="dxa"/>
            <w:tcMar>
              <w:top w:w="0" w:type="dxa"/>
              <w:bottom w:w="0" w:type="dxa"/>
            </w:tcMar>
            <w:vAlign w:val="center"/>
          </w:tcPr>
          <w:p w14:paraId="60ACE8D1" w14:textId="77777777" w:rsidR="00BD4E6B" w:rsidRDefault="00462913">
            <w:pPr>
              <w:keepNext/>
              <w:keepLines/>
              <w:spacing w:after="0" w:line="240" w:lineRule="auto"/>
              <w:jc w:val="right"/>
            </w:pPr>
            <w:r>
              <w:rPr>
                <w:b/>
                <w:sz w:val="18"/>
              </w:rPr>
              <w:t>0,00</w:t>
            </w:r>
          </w:p>
        </w:tc>
        <w:tc>
          <w:tcPr>
            <w:tcW w:w="1860" w:type="dxa"/>
            <w:tcMar>
              <w:top w:w="0" w:type="dxa"/>
              <w:bottom w:w="0" w:type="dxa"/>
            </w:tcMar>
            <w:vAlign w:val="center"/>
          </w:tcPr>
          <w:p w14:paraId="646C8C1D" w14:textId="77777777" w:rsidR="00BD4E6B" w:rsidRDefault="00462913">
            <w:pPr>
              <w:keepNext/>
              <w:keepLines/>
              <w:spacing w:after="0" w:line="240" w:lineRule="auto"/>
              <w:jc w:val="right"/>
            </w:pPr>
            <w:r>
              <w:rPr>
                <w:b/>
                <w:sz w:val="18"/>
              </w:rPr>
              <w:t>58.224,98</w:t>
            </w:r>
          </w:p>
        </w:tc>
        <w:tc>
          <w:tcPr>
            <w:tcW w:w="700" w:type="dxa"/>
            <w:tcMar>
              <w:top w:w="0" w:type="dxa"/>
              <w:bottom w:w="0" w:type="dxa"/>
            </w:tcMar>
            <w:vAlign w:val="center"/>
          </w:tcPr>
          <w:p w14:paraId="33482DD8" w14:textId="77777777" w:rsidR="00BD4E6B" w:rsidRDefault="00462913">
            <w:pPr>
              <w:keepNext/>
              <w:keepLines/>
              <w:spacing w:after="0" w:line="240" w:lineRule="auto"/>
              <w:jc w:val="right"/>
            </w:pPr>
            <w:r>
              <w:rPr>
                <w:b/>
                <w:sz w:val="18"/>
              </w:rPr>
              <w:t>-</w:t>
            </w:r>
          </w:p>
        </w:tc>
      </w:tr>
    </w:tbl>
    <w:p w14:paraId="512A7054" w14:textId="77777777" w:rsidR="00BD4E6B" w:rsidRDefault="00BD4E6B">
      <w:pPr>
        <w:spacing w:after="0"/>
      </w:pPr>
    </w:p>
    <w:p w14:paraId="642418B6" w14:textId="77777777" w:rsidR="00BD4E6B" w:rsidRDefault="00462913">
      <w:pPr>
        <w:jc w:val="both"/>
      </w:pPr>
      <w:r>
        <w:t xml:space="preserve">U razdoblju od 01.01.2025. – 31.12.2025. godine ukupni ostvareni prihod (šifra X678) iznosi 1.201.477,92 €, a ukupni ostvareni rashod (šifra Y345) iznosi 1.259.702,90 € iz čega proizlazi manjak prihoda i primitaka u iznosu od 58.224,98 € (šifra Y005) koji se financira iz prenesenog viška prihoda i primitaka poslovanja iz prethodnih godina, a koji iznosi 311.644,89 €.  U izvještajnom razdoblju Javna ustanova Park prirode Učka ostvarila je ukupne prihode poslovanja u iznosu od 1.201.477,92 € (šifra 6), dok su ukupni rashodi poslovanja iznosili </w:t>
      </w:r>
      <w:r>
        <w:lastRenderedPageBreak/>
        <w:t>1.177.143,67 € (šifra 3). Na temelju navedenog, u dijelu poslovanja ostvaren je višak prihoda nad rashodima u iznosu od 24.334,25 € (šifra X001). Nadalje, u promatranom razdoblju nisu ostvareni prihodi od prodaje nefinancijske imovine (šifra 7), dok su rashodi za nabavu nefinancijske imovine iznosili 82.559,23 € (šifra 4), što je rezultiralo manjkom prihoda od nefinancijske imovine u navedenom iznosu (šifra Y002). Iz navedenog proizlazi kako su se rashodi za nabavu nefinancijske imovine financirali iz prihoda poslovanja odnosno iz ostvarenih vlastitih sredstava te sufinanciranja projekata od strane Fonda za zaštitu okoliša i energetsku učinkovitost.  Konačno, nakon konsolidacije svih dijelova izvještaja, evidentiran je već spomenuti manjak ukupnih prihoda i primitaka u iznosu od 58.224,98 €  te će se isti pokriti iz prenesenog viška prihoda iz prethodnih razdoblja. Višak prihoda i primitaka koji je raspoloživ u sljedećem razdoblju iznosi 253.419,91 €, a odnosi se na vlastita sredstva, prihode od prodaje ulaznica, prihode od usluga, povrat PDV-a kao i na sredstva uplaćena od strane DIMFE - Donor's Initiative for Mediterranean Freshwater Ecosystems (Fondacija princa Alberta II od Monaka) i donacije trgovačkih društava za dobivene projekte, a biti će utrošen na sufinanciranje novih projekata tijekom 2026. godine, za dobavu hrane za bjeloglave supove na Hranilištu za bjeloglave supove, na realizaciju projekata Znanost na Poklonu, tradicionalnih manifestacija (Učkarski samanj i Božićna bajka u Parku prirode Učka) koje promoviraju prirodnu i kulturnu baštinu područja Učke i Ćićarije kao i domaće autohtone i tradicijske proizvode, edukativne materijale, obilježavanje važnih datuma za zaštitu prirode i bioraznolikost te na ostale tekuće troškove.</w:t>
      </w:r>
    </w:p>
    <w:p w14:paraId="57D4E1EC" w14:textId="77777777" w:rsidR="00BD4E6B" w:rsidRDefault="00462913">
      <w:r>
        <w:br/>
      </w:r>
    </w:p>
    <w:p w14:paraId="1CEBF27A" w14:textId="77777777" w:rsidR="00BD4E6B" w:rsidRDefault="00462913">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4E6B" w14:paraId="288DB09F" w14:textId="77777777">
        <w:trPr>
          <w:cantSplit/>
        </w:trPr>
        <w:tc>
          <w:tcPr>
            <w:tcW w:w="700" w:type="dxa"/>
            <w:shd w:val="clear" w:color="auto" w:fill="E7F0F9"/>
            <w:tcMar>
              <w:top w:w="0" w:type="dxa"/>
              <w:bottom w:w="0" w:type="dxa"/>
            </w:tcMar>
            <w:vAlign w:val="center"/>
          </w:tcPr>
          <w:p w14:paraId="22C200B3" w14:textId="77777777" w:rsidR="00BD4E6B" w:rsidRDefault="004629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A1865B" w14:textId="77777777" w:rsidR="00BD4E6B" w:rsidRDefault="004629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AC14CB" w14:textId="77777777" w:rsidR="00BD4E6B" w:rsidRDefault="004629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A69161" w14:textId="77777777" w:rsidR="00BD4E6B" w:rsidRDefault="0046291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2403B8" w14:textId="77777777" w:rsidR="00BD4E6B" w:rsidRDefault="0046291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AF5646" w14:textId="77777777" w:rsidR="00BD4E6B" w:rsidRDefault="00462913">
            <w:pPr>
              <w:keepNext/>
              <w:keepLines/>
              <w:spacing w:after="0" w:line="240" w:lineRule="auto"/>
              <w:jc w:val="center"/>
            </w:pPr>
            <w:r>
              <w:rPr>
                <w:b/>
                <w:sz w:val="18"/>
              </w:rPr>
              <w:t>Indeks (%)</w:t>
            </w:r>
          </w:p>
        </w:tc>
      </w:tr>
      <w:tr w:rsidR="00BD4E6B" w14:paraId="13774400" w14:textId="77777777">
        <w:trPr>
          <w:cantSplit/>
          <w:trHeight w:val="560"/>
        </w:trPr>
        <w:tc>
          <w:tcPr>
            <w:tcW w:w="700" w:type="dxa"/>
            <w:tcMar>
              <w:top w:w="0" w:type="dxa"/>
              <w:bottom w:w="0" w:type="dxa"/>
            </w:tcMar>
            <w:vAlign w:val="center"/>
          </w:tcPr>
          <w:p w14:paraId="5EBD7A88" w14:textId="77777777" w:rsidR="00BD4E6B" w:rsidRDefault="00462913">
            <w:pPr>
              <w:keepNext/>
              <w:keepLines/>
              <w:spacing w:after="0" w:line="240" w:lineRule="auto"/>
            </w:pPr>
            <w:r>
              <w:rPr>
                <w:sz w:val="18"/>
              </w:rPr>
              <w:t>6</w:t>
            </w:r>
          </w:p>
        </w:tc>
        <w:tc>
          <w:tcPr>
            <w:tcW w:w="3180" w:type="dxa"/>
            <w:tcMar>
              <w:top w:w="0" w:type="dxa"/>
              <w:bottom w:w="0" w:type="dxa"/>
            </w:tcMar>
            <w:vAlign w:val="center"/>
          </w:tcPr>
          <w:p w14:paraId="2612AB25" w14:textId="77777777" w:rsidR="00BD4E6B" w:rsidRDefault="00462913">
            <w:pPr>
              <w:keepNext/>
              <w:keepLines/>
              <w:spacing w:after="0" w:line="240" w:lineRule="auto"/>
            </w:pPr>
            <w:r>
              <w:rPr>
                <w:sz w:val="18"/>
              </w:rPr>
              <w:t>PRIHODI POSLOVANJA (šifre 61+62+63+64+65+66+67+68)</w:t>
            </w:r>
          </w:p>
        </w:tc>
        <w:tc>
          <w:tcPr>
            <w:tcW w:w="700" w:type="dxa"/>
            <w:tcMar>
              <w:top w:w="0" w:type="dxa"/>
              <w:bottom w:w="0" w:type="dxa"/>
            </w:tcMar>
            <w:vAlign w:val="center"/>
          </w:tcPr>
          <w:p w14:paraId="353C67F5" w14:textId="77777777" w:rsidR="00BD4E6B" w:rsidRDefault="00462913">
            <w:pPr>
              <w:keepNext/>
              <w:keepLines/>
              <w:spacing w:after="0" w:line="240" w:lineRule="auto"/>
            </w:pPr>
            <w:r>
              <w:rPr>
                <w:sz w:val="18"/>
              </w:rPr>
              <w:t>6</w:t>
            </w:r>
          </w:p>
        </w:tc>
        <w:tc>
          <w:tcPr>
            <w:tcW w:w="1860" w:type="dxa"/>
            <w:tcMar>
              <w:top w:w="0" w:type="dxa"/>
              <w:bottom w:w="0" w:type="dxa"/>
            </w:tcMar>
            <w:vAlign w:val="center"/>
          </w:tcPr>
          <w:p w14:paraId="696D00B6" w14:textId="77777777" w:rsidR="00BD4E6B" w:rsidRDefault="00462913">
            <w:pPr>
              <w:keepNext/>
              <w:keepLines/>
              <w:spacing w:after="0" w:line="240" w:lineRule="auto"/>
              <w:jc w:val="right"/>
            </w:pPr>
            <w:r>
              <w:rPr>
                <w:sz w:val="18"/>
              </w:rPr>
              <w:t>1.004.717,59</w:t>
            </w:r>
          </w:p>
        </w:tc>
        <w:tc>
          <w:tcPr>
            <w:tcW w:w="1860" w:type="dxa"/>
            <w:tcMar>
              <w:top w:w="0" w:type="dxa"/>
              <w:bottom w:w="0" w:type="dxa"/>
            </w:tcMar>
            <w:vAlign w:val="center"/>
          </w:tcPr>
          <w:p w14:paraId="15C136BD" w14:textId="77777777" w:rsidR="00BD4E6B" w:rsidRDefault="00462913">
            <w:pPr>
              <w:keepNext/>
              <w:keepLines/>
              <w:spacing w:after="0" w:line="240" w:lineRule="auto"/>
              <w:jc w:val="right"/>
            </w:pPr>
            <w:r>
              <w:rPr>
                <w:sz w:val="18"/>
              </w:rPr>
              <w:t>1.201.477,92</w:t>
            </w:r>
          </w:p>
        </w:tc>
        <w:tc>
          <w:tcPr>
            <w:tcW w:w="700" w:type="dxa"/>
            <w:tcMar>
              <w:top w:w="0" w:type="dxa"/>
              <w:bottom w:w="0" w:type="dxa"/>
            </w:tcMar>
            <w:vAlign w:val="center"/>
          </w:tcPr>
          <w:p w14:paraId="305DA45D" w14:textId="77777777" w:rsidR="00BD4E6B" w:rsidRDefault="00462913">
            <w:pPr>
              <w:keepNext/>
              <w:keepLines/>
              <w:spacing w:after="0" w:line="240" w:lineRule="auto"/>
              <w:jc w:val="right"/>
            </w:pPr>
            <w:r>
              <w:rPr>
                <w:sz w:val="18"/>
              </w:rPr>
              <w:t>119,6</w:t>
            </w:r>
          </w:p>
        </w:tc>
      </w:tr>
    </w:tbl>
    <w:p w14:paraId="61788106" w14:textId="77777777" w:rsidR="00BD4E6B" w:rsidRDefault="00BD4E6B">
      <w:pPr>
        <w:spacing w:after="0"/>
      </w:pPr>
    </w:p>
    <w:p w14:paraId="66FAB8E4" w14:textId="77777777" w:rsidR="00BD4E6B" w:rsidRDefault="00462913">
      <w:pPr>
        <w:jc w:val="both"/>
      </w:pPr>
      <w:r>
        <w:t xml:space="preserve">Ostvareni prihodi poslovanja za razdoblje od 01.01.2025. – 31.12.2025. godine iznose 1.201.477,92 €, a ostvareni prihodi poslovanja u istom razdoblju za 2024. godinu iznosili su 1.004.717,59 € (index 119,6). U godišnjem izvještajnom razdoblju za 2025. godinu evidentan je veći priljev sredstava u iznosu od 196.760,33 € u odnosu na isto razdoblje u 2024. godini.  Promatrajući strukturu ostvarenja prihoda za izvještajno razdoblje u 2025. godini u odnosu na isto izvještajno razdoblje u 2024. godini odstupanja su utvrđena na sljedećim šiframa:  Šifra 63 (index 103.2) - veza šifra 634 (index 95,6) i 636 (index 125,3) – u  2025. godini ostvareno je manje prihoda od Fonda za zaštitu okoliša i energetsku učinkovitost obzirom da prijavljeni i sufinancirani projekt sanacije pokosa montiranjem penjačke stijene iznosi manje u financijskom smislu od projekta obnove parkovne infrastrukture koji je bio sufinanciran 2024. godine. Na šifri 636 došlo je do ostvarenja više prihoda u vidu tekuće pomoći proračunskim korisnicima iz proračuna koji im nije nadležen (jedinice lokalne i područne/regionalne samouprave) za sufinanciranje aktivnosti protupožarne zaštite za sezonu 2025. kao i za sufinanciranje tradicionalnih manifestacija Učkarski samanj koja je realizirana u </w:t>
      </w:r>
      <w:r>
        <w:lastRenderedPageBreak/>
        <w:t>rujnu 2025. godine te Božićna bajka u Parku prirode Učka koja je realizirana u prosincu 2025. godine. Isto tako, u izvještajnom razdoblju tekuće godine ostvareni su prihodi na šifri 639 (index 94,8) – Prijenosi između proračunskih korisnika istog proračuna u podjednakom iznosu kao i za prošlo izvještajno razdoblje, a odnose se na Zajednička sredstva parkova odnosno aktivnosti koje se iz istih financiraju.  Nadalje, smanjenje se vidi i na  šiframa 64 (index 41,9) – ostvareno je manje prihoda od imovine (kamate na depozite po viđenju) dok je na šifri 65 (index 100,5) – ostvareno približno jednako prihoda s naslova osiguranja, štete i totalne štete kao i na prihodima od ulaznica u Centar za posjetitelje Poklon. Malo su smanjeni prihodi na šiframa 66 (index 96,6) odnosno došlo je do neznatnog smanjenja vlastitih prihoda od prodaje robe te pružanja usluga kao i tekuće donacije odnosno tekuće donacije od neprofitnih organizacija (turističke zajednice lokalne i područne/regionalne samouprave) te tekuće donacije od trgovačkih društava za projekte koji su prijavljeni i prihvaćeni za financiranje ili sufinanciranje. Povećanje se odnosi na šifru 67 (index 126,7) – veza šifra 671 - u 2025. godini dobiveno je više sredstava od nadležnog ministarstva u odnosu na isto izvještajno razdoblje prethodne godine, a koji se odnose na prihode nadležnog ministarstva za tekuće rashode poslovanja kao i za nabavu nefinancijske imovine.</w:t>
      </w:r>
    </w:p>
    <w:p w14:paraId="3B93EA61" w14:textId="77777777" w:rsidR="00BD4E6B" w:rsidRDefault="00BD4E6B"/>
    <w:p w14:paraId="34936621" w14:textId="77777777" w:rsidR="00BD4E6B" w:rsidRDefault="00462913">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4E6B" w14:paraId="6D5A82DC" w14:textId="77777777">
        <w:trPr>
          <w:cantSplit/>
        </w:trPr>
        <w:tc>
          <w:tcPr>
            <w:tcW w:w="700" w:type="dxa"/>
            <w:shd w:val="clear" w:color="auto" w:fill="E7F0F9"/>
            <w:tcMar>
              <w:top w:w="0" w:type="dxa"/>
              <w:bottom w:w="0" w:type="dxa"/>
            </w:tcMar>
            <w:vAlign w:val="center"/>
          </w:tcPr>
          <w:p w14:paraId="15C1C021" w14:textId="77777777" w:rsidR="00BD4E6B" w:rsidRDefault="004629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F4780C" w14:textId="77777777" w:rsidR="00BD4E6B" w:rsidRDefault="004629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AE37D4" w14:textId="77777777" w:rsidR="00BD4E6B" w:rsidRDefault="004629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A0A731" w14:textId="77777777" w:rsidR="00BD4E6B" w:rsidRDefault="0046291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3AE14A" w14:textId="77777777" w:rsidR="00BD4E6B" w:rsidRDefault="0046291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E1893B" w14:textId="77777777" w:rsidR="00BD4E6B" w:rsidRDefault="00462913">
            <w:pPr>
              <w:keepNext/>
              <w:keepLines/>
              <w:spacing w:after="0" w:line="240" w:lineRule="auto"/>
              <w:jc w:val="center"/>
            </w:pPr>
            <w:r>
              <w:rPr>
                <w:b/>
                <w:sz w:val="18"/>
              </w:rPr>
              <w:t>Indeks (%)</w:t>
            </w:r>
          </w:p>
        </w:tc>
      </w:tr>
      <w:tr w:rsidR="00BD4E6B" w14:paraId="6F8FDC30" w14:textId="77777777">
        <w:trPr>
          <w:cantSplit/>
          <w:trHeight w:val="560"/>
        </w:trPr>
        <w:tc>
          <w:tcPr>
            <w:tcW w:w="700" w:type="dxa"/>
            <w:tcMar>
              <w:top w:w="0" w:type="dxa"/>
              <w:bottom w:w="0" w:type="dxa"/>
            </w:tcMar>
            <w:vAlign w:val="center"/>
          </w:tcPr>
          <w:p w14:paraId="445B1760" w14:textId="77777777" w:rsidR="00BD4E6B" w:rsidRDefault="00462913">
            <w:pPr>
              <w:keepNext/>
              <w:keepLines/>
              <w:spacing w:after="0" w:line="240" w:lineRule="auto"/>
            </w:pPr>
            <w:r>
              <w:rPr>
                <w:sz w:val="18"/>
              </w:rPr>
              <w:t>3</w:t>
            </w:r>
          </w:p>
        </w:tc>
        <w:tc>
          <w:tcPr>
            <w:tcW w:w="3180" w:type="dxa"/>
            <w:tcMar>
              <w:top w:w="0" w:type="dxa"/>
              <w:bottom w:w="0" w:type="dxa"/>
            </w:tcMar>
            <w:vAlign w:val="center"/>
          </w:tcPr>
          <w:p w14:paraId="759C959D" w14:textId="77777777" w:rsidR="00BD4E6B" w:rsidRDefault="00462913">
            <w:pPr>
              <w:keepNext/>
              <w:keepLines/>
              <w:spacing w:after="0" w:line="240" w:lineRule="auto"/>
            </w:pPr>
            <w:r>
              <w:rPr>
                <w:sz w:val="18"/>
              </w:rPr>
              <w:t>RASHODI POSLOVANJA (šifre 31+32+34+35+36+37+38)</w:t>
            </w:r>
          </w:p>
        </w:tc>
        <w:tc>
          <w:tcPr>
            <w:tcW w:w="700" w:type="dxa"/>
            <w:tcMar>
              <w:top w:w="0" w:type="dxa"/>
              <w:bottom w:w="0" w:type="dxa"/>
            </w:tcMar>
            <w:vAlign w:val="center"/>
          </w:tcPr>
          <w:p w14:paraId="13249CC7" w14:textId="77777777" w:rsidR="00BD4E6B" w:rsidRDefault="00462913">
            <w:pPr>
              <w:keepNext/>
              <w:keepLines/>
              <w:spacing w:after="0" w:line="240" w:lineRule="auto"/>
            </w:pPr>
            <w:r>
              <w:rPr>
                <w:sz w:val="18"/>
              </w:rPr>
              <w:t>3</w:t>
            </w:r>
          </w:p>
        </w:tc>
        <w:tc>
          <w:tcPr>
            <w:tcW w:w="1860" w:type="dxa"/>
            <w:tcMar>
              <w:top w:w="0" w:type="dxa"/>
              <w:bottom w:w="0" w:type="dxa"/>
            </w:tcMar>
            <w:vAlign w:val="center"/>
          </w:tcPr>
          <w:p w14:paraId="7E9F31C4" w14:textId="77777777" w:rsidR="00BD4E6B" w:rsidRDefault="00462913">
            <w:pPr>
              <w:keepNext/>
              <w:keepLines/>
              <w:spacing w:after="0" w:line="240" w:lineRule="auto"/>
              <w:jc w:val="right"/>
            </w:pPr>
            <w:r>
              <w:rPr>
                <w:sz w:val="18"/>
              </w:rPr>
              <w:t>945.609,49</w:t>
            </w:r>
          </w:p>
        </w:tc>
        <w:tc>
          <w:tcPr>
            <w:tcW w:w="1860" w:type="dxa"/>
            <w:tcMar>
              <w:top w:w="0" w:type="dxa"/>
              <w:bottom w:w="0" w:type="dxa"/>
            </w:tcMar>
            <w:vAlign w:val="center"/>
          </w:tcPr>
          <w:p w14:paraId="3C45243D" w14:textId="77777777" w:rsidR="00BD4E6B" w:rsidRDefault="00462913">
            <w:pPr>
              <w:keepNext/>
              <w:keepLines/>
              <w:spacing w:after="0" w:line="240" w:lineRule="auto"/>
              <w:jc w:val="right"/>
            </w:pPr>
            <w:r>
              <w:rPr>
                <w:sz w:val="18"/>
              </w:rPr>
              <w:t>1.177.143,67</w:t>
            </w:r>
          </w:p>
        </w:tc>
        <w:tc>
          <w:tcPr>
            <w:tcW w:w="700" w:type="dxa"/>
            <w:tcMar>
              <w:top w:w="0" w:type="dxa"/>
              <w:bottom w:w="0" w:type="dxa"/>
            </w:tcMar>
            <w:vAlign w:val="center"/>
          </w:tcPr>
          <w:p w14:paraId="438C11B3" w14:textId="77777777" w:rsidR="00BD4E6B" w:rsidRDefault="00462913">
            <w:pPr>
              <w:keepNext/>
              <w:keepLines/>
              <w:spacing w:after="0" w:line="240" w:lineRule="auto"/>
              <w:jc w:val="right"/>
            </w:pPr>
            <w:r>
              <w:rPr>
                <w:sz w:val="18"/>
              </w:rPr>
              <w:t>124,5</w:t>
            </w:r>
          </w:p>
        </w:tc>
      </w:tr>
    </w:tbl>
    <w:p w14:paraId="7CFF074F" w14:textId="77777777" w:rsidR="00BD4E6B" w:rsidRDefault="00BD4E6B">
      <w:pPr>
        <w:spacing w:after="0"/>
      </w:pPr>
    </w:p>
    <w:p w14:paraId="5EC854DD" w14:textId="77777777" w:rsidR="00BD4E6B" w:rsidRDefault="00462913">
      <w:pPr>
        <w:jc w:val="both"/>
      </w:pPr>
      <w:r>
        <w:t>Ostvareni rashodi poslovanja za razdoblje od 01.01.2025. – 31.12.2025. godine iznose 1.177.143,67 €, a ostvareni rashodi poslovanja u istom razdoblju za 2024. godinu iznosili su 945.609,49 € (index 124,5). U izvještajnom razdoblju za 2025. godine utrošeno je više sredstava u iznosu od 231.534,18 € u odnosu na isto razdoblje u 2024. godini.  Promatrajući strukturu ostvarenih rashoda poslovanja za izvještajno razdoblje u 2025. godini u odnosu na isto izvještajno razdoblje za 2024. godinu odstupanja su utvrđena na sljedećim šiframa:  Šifra 31 (index 138,1) - veza šifra 311, 312 i 313 - utrošeno je više sredstava za plaće, a razlog je zapošljavanje novih djelatnika koji u istom izvještajnom razdoblju za prethodnu godinu nisu bili zaposleni u kontinuitetu cijelo izvještajno razdoblje (zapošljavanje u drugoj polovici 2024. godine) te povećanje koeficijenata za zaposlenike, a sukladno usklađivanju sa Zakonom o plaćama u državnoj službi i javnim službama (NN 155/23) i usklađivanja odnosno prevođenja koeficijenta i naziva radnog mjesta sukladno Uredbi o nazivima radnih mjesta, uvjetima za raspored i koeficijentima za obračun plaće u javnim službama (NN 22/24) koja je stupila na snagu krajem prvog kvartala protekle godine odnosno povećani koeficijenti nisu bili kroz cijelo izvještajno razdoblje u 2024. godini, a što je slučaj u 2025. godini. Isto tako, sukladno Pravilniku o proračunskom računovodstvu i računskom planu te Izmjenama i dopunama Pravilnika o proračunskom računovodstvu i računskom planu u 2025. godini je u odnosu na 2024. godinu prikazano 13 rashoda plaća za zaposlenike. </w:t>
      </w:r>
    </w:p>
    <w:p w14:paraId="466C832B" w14:textId="77777777" w:rsidR="00BD4E6B" w:rsidRDefault="00462913">
      <w:pPr>
        <w:jc w:val="both"/>
      </w:pPr>
      <w:r>
        <w:lastRenderedPageBreak/>
        <w:t>Šifra 32 (index 109,8) – veza šifra 321 (indeks 129,7) – više je utrošeno na naknade troškova zaposlenika odnosno na naknadu za prijevoz što je posljedica gore navedenog povećanja broja zaposlenika te na neznatno povećanje troškova za službena putovanja. Vezu predstavlja i šifra 323 (index 109,9) na kojoj je došlo do povećanja troškova za usluge tekućeg i investicijskog održavanja građevinskih objekata i ostale imovine kao i na računalne usluge uslijed izrade web stranice Centra za posjetitelje Poklon, usluga promidžbe i informiranja (organizacija manifestacija Učkarski samanj, Božićna bajka u Parku prirode Učka, obilježavanje 26. rođendana Parka te promocija Parka prirode Učka općenito) te ostalih usluga zbog povećanja minimalne plaće od 01.01.2025. u odnosu na 2024. godinu odnosno troškova vanjskog servisa za čišćenje. Povećanje se odnosi i na intelektualne usluge odnosno na znanstveno istraživačke usluge sukladno aktivnostima iz Godišnjeg programa rada i Plana upravljanja. Unutar ove šifre, došlo je i do smanjenja komunalnih usluga kao i smanjenja troškova za usluge telefona, interneta, pošte i prijevoza odnosno do smanjenja ostalih usluga za komunikaciju i prijevoz uslijed manjeg obima dovoza i odvoza hrane na Hranilište za bjeloglave supove te telefonske usluge. Uz povećanje rashoda poslovanja veže se i šifra 329 (index 106,6) - povećanje troškova za rad predstavnika Upravnog vijeća zbog većeg broja održanih fizičkih sjednica. Neznatno su povećani i troškovi premija osiguranja uslijed povećanja cijene osiguranja zbog korištenja polica u prethodnom razdoblju dok je do smanjenja rashoda došlo na stavci reprezentacije u odnosu na 2024. godinu.</w:t>
      </w:r>
    </w:p>
    <w:p w14:paraId="4BF0DD24" w14:textId="77777777" w:rsidR="00BD4E6B" w:rsidRDefault="00462913">
      <w:pPr>
        <w:jc w:val="both"/>
      </w:pPr>
      <w:r>
        <w:t>Šifra 34 (index 103,9) - veza šifra 343 – utrošeno je više sredstava na bankarske usluge i usluge platnog prometa uslijed povećanja transakcija na žiro računu.</w:t>
      </w:r>
    </w:p>
    <w:p w14:paraId="726083B8" w14:textId="77777777" w:rsidR="00BD4E6B" w:rsidRDefault="00462913">
      <w:pPr>
        <w:jc w:val="both"/>
      </w:pPr>
      <w:r>
        <w:t>Na šifri 36 (index 105,3) – veza šifra 369 – u 2025. godini došlo je do povećanja troškova prijenosa između proračunskih korisnika istog proračuna odnosno više je uplaćeno u nadležni proračun na poziciji Zajedničkih sredstava parkova Hrvatske sukladno čl. 5. Pravilnika o mjerilima i načinu korištenja nenamjenskih donacija i vlastitih prihoda javnih ustanova koje upravljaju nacionalnim parkovima i parkovima prihode (N.N. 111/22), a uslijed veće naplate ulaznica u Centar za posjetitelje Poklon. </w:t>
      </w:r>
    </w:p>
    <w:p w14:paraId="7BAA1B48" w14:textId="77777777" w:rsidR="00BD4E6B" w:rsidRDefault="00BD4E6B"/>
    <w:p w14:paraId="47E599A8" w14:textId="77777777" w:rsidR="00BD4E6B" w:rsidRDefault="00462913">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4E6B" w14:paraId="2B6C99CD" w14:textId="77777777">
        <w:trPr>
          <w:cantSplit/>
        </w:trPr>
        <w:tc>
          <w:tcPr>
            <w:tcW w:w="700" w:type="dxa"/>
            <w:shd w:val="clear" w:color="auto" w:fill="E7F0F9"/>
            <w:tcMar>
              <w:top w:w="0" w:type="dxa"/>
              <w:bottom w:w="0" w:type="dxa"/>
            </w:tcMar>
            <w:vAlign w:val="center"/>
          </w:tcPr>
          <w:p w14:paraId="4E44AFA7" w14:textId="77777777" w:rsidR="00BD4E6B" w:rsidRDefault="004629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13698B" w14:textId="77777777" w:rsidR="00BD4E6B" w:rsidRDefault="004629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C4C519" w14:textId="77777777" w:rsidR="00BD4E6B" w:rsidRDefault="004629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CA347C" w14:textId="77777777" w:rsidR="00BD4E6B" w:rsidRDefault="0046291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4C622C" w14:textId="77777777" w:rsidR="00BD4E6B" w:rsidRDefault="0046291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5F05C0" w14:textId="77777777" w:rsidR="00BD4E6B" w:rsidRDefault="00462913">
            <w:pPr>
              <w:keepNext/>
              <w:keepLines/>
              <w:spacing w:after="0" w:line="240" w:lineRule="auto"/>
              <w:jc w:val="center"/>
            </w:pPr>
            <w:r>
              <w:rPr>
                <w:b/>
                <w:sz w:val="18"/>
              </w:rPr>
              <w:t>Indeks (%)</w:t>
            </w:r>
          </w:p>
        </w:tc>
      </w:tr>
      <w:tr w:rsidR="00BD4E6B" w14:paraId="13154D75" w14:textId="77777777">
        <w:trPr>
          <w:cantSplit/>
          <w:trHeight w:val="560"/>
        </w:trPr>
        <w:tc>
          <w:tcPr>
            <w:tcW w:w="700" w:type="dxa"/>
            <w:tcMar>
              <w:top w:w="0" w:type="dxa"/>
              <w:bottom w:w="0" w:type="dxa"/>
            </w:tcMar>
            <w:vAlign w:val="center"/>
          </w:tcPr>
          <w:p w14:paraId="00551B7A" w14:textId="77777777" w:rsidR="00BD4E6B" w:rsidRDefault="00462913">
            <w:pPr>
              <w:keepNext/>
              <w:keepLines/>
              <w:spacing w:after="0" w:line="240" w:lineRule="auto"/>
            </w:pPr>
            <w:r>
              <w:rPr>
                <w:sz w:val="18"/>
              </w:rPr>
              <w:t>4</w:t>
            </w:r>
          </w:p>
        </w:tc>
        <w:tc>
          <w:tcPr>
            <w:tcW w:w="3180" w:type="dxa"/>
            <w:tcMar>
              <w:top w:w="0" w:type="dxa"/>
              <w:bottom w:w="0" w:type="dxa"/>
            </w:tcMar>
            <w:vAlign w:val="center"/>
          </w:tcPr>
          <w:p w14:paraId="5C0BCE2B" w14:textId="77777777" w:rsidR="00BD4E6B" w:rsidRDefault="00462913">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BF11FF6" w14:textId="77777777" w:rsidR="00BD4E6B" w:rsidRDefault="00462913">
            <w:pPr>
              <w:keepNext/>
              <w:keepLines/>
              <w:spacing w:after="0" w:line="240" w:lineRule="auto"/>
            </w:pPr>
            <w:r>
              <w:rPr>
                <w:sz w:val="18"/>
              </w:rPr>
              <w:t>4</w:t>
            </w:r>
          </w:p>
        </w:tc>
        <w:tc>
          <w:tcPr>
            <w:tcW w:w="1860" w:type="dxa"/>
            <w:tcMar>
              <w:top w:w="0" w:type="dxa"/>
              <w:bottom w:w="0" w:type="dxa"/>
            </w:tcMar>
            <w:vAlign w:val="center"/>
          </w:tcPr>
          <w:p w14:paraId="7C640E82" w14:textId="77777777" w:rsidR="00BD4E6B" w:rsidRDefault="00462913">
            <w:pPr>
              <w:keepNext/>
              <w:keepLines/>
              <w:spacing w:after="0" w:line="240" w:lineRule="auto"/>
              <w:jc w:val="right"/>
            </w:pPr>
            <w:r>
              <w:rPr>
                <w:sz w:val="18"/>
              </w:rPr>
              <w:t>30.732,42</w:t>
            </w:r>
          </w:p>
        </w:tc>
        <w:tc>
          <w:tcPr>
            <w:tcW w:w="1860" w:type="dxa"/>
            <w:tcMar>
              <w:top w:w="0" w:type="dxa"/>
              <w:bottom w:w="0" w:type="dxa"/>
            </w:tcMar>
            <w:vAlign w:val="center"/>
          </w:tcPr>
          <w:p w14:paraId="258D91E1" w14:textId="77777777" w:rsidR="00BD4E6B" w:rsidRDefault="00462913">
            <w:pPr>
              <w:keepNext/>
              <w:keepLines/>
              <w:spacing w:after="0" w:line="240" w:lineRule="auto"/>
              <w:jc w:val="right"/>
            </w:pPr>
            <w:r>
              <w:rPr>
                <w:sz w:val="18"/>
              </w:rPr>
              <w:t>82.559,23</w:t>
            </w:r>
          </w:p>
        </w:tc>
        <w:tc>
          <w:tcPr>
            <w:tcW w:w="700" w:type="dxa"/>
            <w:tcMar>
              <w:top w:w="0" w:type="dxa"/>
              <w:bottom w:w="0" w:type="dxa"/>
            </w:tcMar>
            <w:vAlign w:val="center"/>
          </w:tcPr>
          <w:p w14:paraId="432239EF" w14:textId="77777777" w:rsidR="00BD4E6B" w:rsidRDefault="00462913">
            <w:pPr>
              <w:keepNext/>
              <w:keepLines/>
              <w:spacing w:after="0" w:line="240" w:lineRule="auto"/>
              <w:jc w:val="right"/>
            </w:pPr>
            <w:r>
              <w:rPr>
                <w:sz w:val="18"/>
              </w:rPr>
              <w:t>268,6</w:t>
            </w:r>
          </w:p>
        </w:tc>
      </w:tr>
    </w:tbl>
    <w:p w14:paraId="33494DDB" w14:textId="77777777" w:rsidR="00BD4E6B" w:rsidRDefault="00BD4E6B">
      <w:pPr>
        <w:spacing w:after="0"/>
      </w:pPr>
    </w:p>
    <w:p w14:paraId="1E3CA7EC" w14:textId="77777777" w:rsidR="00BD4E6B" w:rsidRDefault="00462913">
      <w:pPr>
        <w:jc w:val="both"/>
      </w:pPr>
      <w:r>
        <w:t xml:space="preserve">Ostvareni rashodi za nabavu nefinancijske imovine za razdoblje od 01.01.2025. – 31.12.2025. godine iznose 82.559,23 €, a u istom izvještajnom razdoblju za 2024. godinu isti su iznosili 30.732,42 € (index 268,6). U razdoblju od 01.01.2025. – 31.12.2025. godine utrošeno je više sredstava u iznosu od 51.826,81 € u odnosu na isto razdoblje u 2024. godini. Promatrajući strukturu ostvarenih rashoda za nabavu nefinancijske imovine za izvještajno razdoblje, u 2025. godini u odnosu na isto izvještajno razdoblje za 2024. godinu, odstupanja su utvrđena na šifri 42 (index 268,6) – veza šifra 422 – povećani su rashodi za nabavu opreme za ostale namjene u </w:t>
      </w:r>
      <w:r>
        <w:lastRenderedPageBreak/>
        <w:t>svrhu povećanja sadržaja za posjetitelje. Saniran je odron (pokos) izgradnjom penjačke stijene za djecu na postojećem dječjem igralištu u sklopu Centra za posjetitelje Poklon u svrhu osiguranja sigurnosti posjetitelja Parka prirode Učka, montirana je javna stanica za vodu (fontana) kako bi posjetitelji imali osiguran kontinuirani pristup pitkoj vodi te su nabavljene nove električne bicikle za najam posjetiteljima kako bi isti i na taj način mogli u potpunosti uživati u prirodnoj i kulturnoj baštini parka prirode vozeći na ekološki način uređenim biciklističkim stazama. Isto tako nabavljena je oprema za potrebe protupožarne zaštite.</w:t>
      </w:r>
    </w:p>
    <w:p w14:paraId="1802C8A7" w14:textId="77777777" w:rsidR="00BD4E6B" w:rsidRDefault="00BD4E6B"/>
    <w:p w14:paraId="3DD85FD2" w14:textId="77777777" w:rsidR="00BD4E6B" w:rsidRDefault="00462913">
      <w:pPr>
        <w:keepNext/>
        <w:spacing w:line="240" w:lineRule="auto"/>
        <w:jc w:val="center"/>
      </w:pPr>
      <w:r>
        <w:rPr>
          <w:b/>
          <w:sz w:val="28"/>
        </w:rPr>
        <w:t>Bilanca</w:t>
      </w:r>
    </w:p>
    <w:p w14:paraId="30E0DB20" w14:textId="77777777" w:rsidR="00BD4E6B" w:rsidRDefault="00462913">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4E6B" w14:paraId="0C8CE1F7" w14:textId="77777777">
        <w:trPr>
          <w:cantSplit/>
        </w:trPr>
        <w:tc>
          <w:tcPr>
            <w:tcW w:w="700" w:type="dxa"/>
            <w:shd w:val="clear" w:color="auto" w:fill="E7F0F9"/>
            <w:tcMar>
              <w:top w:w="0" w:type="dxa"/>
              <w:bottom w:w="0" w:type="dxa"/>
            </w:tcMar>
            <w:vAlign w:val="center"/>
          </w:tcPr>
          <w:p w14:paraId="3D431A51" w14:textId="77777777" w:rsidR="00BD4E6B" w:rsidRDefault="004629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555809" w14:textId="77777777" w:rsidR="00BD4E6B" w:rsidRDefault="004629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1F3D78" w14:textId="77777777" w:rsidR="00BD4E6B" w:rsidRDefault="004629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85E328" w14:textId="77777777" w:rsidR="00BD4E6B" w:rsidRDefault="0046291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7686913" w14:textId="77777777" w:rsidR="00BD4E6B" w:rsidRDefault="0046291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B93B4D4" w14:textId="77777777" w:rsidR="00BD4E6B" w:rsidRDefault="00462913">
            <w:pPr>
              <w:keepNext/>
              <w:keepLines/>
              <w:spacing w:after="0" w:line="240" w:lineRule="auto"/>
              <w:jc w:val="center"/>
            </w:pPr>
            <w:r>
              <w:rPr>
                <w:b/>
                <w:sz w:val="18"/>
              </w:rPr>
              <w:t>Indeks (%)</w:t>
            </w:r>
          </w:p>
        </w:tc>
      </w:tr>
      <w:tr w:rsidR="00BD4E6B" w14:paraId="2E017548" w14:textId="77777777">
        <w:trPr>
          <w:cantSplit/>
          <w:trHeight w:val="560"/>
        </w:trPr>
        <w:tc>
          <w:tcPr>
            <w:tcW w:w="700" w:type="dxa"/>
            <w:tcMar>
              <w:top w:w="0" w:type="dxa"/>
              <w:bottom w:w="0" w:type="dxa"/>
            </w:tcMar>
            <w:vAlign w:val="center"/>
          </w:tcPr>
          <w:p w14:paraId="13C57602" w14:textId="77777777" w:rsidR="00BD4E6B" w:rsidRDefault="00BD4E6B">
            <w:pPr>
              <w:keepNext/>
              <w:keepLines/>
              <w:spacing w:after="0" w:line="240" w:lineRule="auto"/>
            </w:pPr>
          </w:p>
        </w:tc>
        <w:tc>
          <w:tcPr>
            <w:tcW w:w="3180" w:type="dxa"/>
            <w:tcMar>
              <w:top w:w="0" w:type="dxa"/>
              <w:bottom w:w="0" w:type="dxa"/>
            </w:tcMar>
            <w:vAlign w:val="center"/>
          </w:tcPr>
          <w:p w14:paraId="194CE3D3" w14:textId="77777777" w:rsidR="00BD4E6B" w:rsidRDefault="00462913">
            <w:pPr>
              <w:keepNext/>
              <w:keepLines/>
              <w:spacing w:after="0" w:line="240" w:lineRule="auto"/>
            </w:pPr>
            <w:r>
              <w:rPr>
                <w:sz w:val="18"/>
              </w:rPr>
              <w:t>IMOVINA (šifre B002+1)</w:t>
            </w:r>
          </w:p>
        </w:tc>
        <w:tc>
          <w:tcPr>
            <w:tcW w:w="700" w:type="dxa"/>
            <w:tcMar>
              <w:top w:w="0" w:type="dxa"/>
              <w:bottom w:w="0" w:type="dxa"/>
            </w:tcMar>
            <w:vAlign w:val="center"/>
          </w:tcPr>
          <w:p w14:paraId="35CCD8DD" w14:textId="77777777" w:rsidR="00BD4E6B" w:rsidRDefault="00462913">
            <w:pPr>
              <w:keepNext/>
              <w:keepLines/>
              <w:spacing w:after="0" w:line="240" w:lineRule="auto"/>
            </w:pPr>
            <w:r>
              <w:rPr>
                <w:sz w:val="18"/>
              </w:rPr>
              <w:t>B001</w:t>
            </w:r>
          </w:p>
        </w:tc>
        <w:tc>
          <w:tcPr>
            <w:tcW w:w="1860" w:type="dxa"/>
            <w:tcMar>
              <w:top w:w="0" w:type="dxa"/>
              <w:bottom w:w="0" w:type="dxa"/>
            </w:tcMar>
            <w:vAlign w:val="center"/>
          </w:tcPr>
          <w:p w14:paraId="0EA86D81" w14:textId="77777777" w:rsidR="00BD4E6B" w:rsidRDefault="00462913">
            <w:pPr>
              <w:keepNext/>
              <w:keepLines/>
              <w:spacing w:after="0" w:line="240" w:lineRule="auto"/>
              <w:jc w:val="right"/>
            </w:pPr>
            <w:r>
              <w:rPr>
                <w:sz w:val="18"/>
              </w:rPr>
              <w:t>3.703.270,38</w:t>
            </w:r>
          </w:p>
        </w:tc>
        <w:tc>
          <w:tcPr>
            <w:tcW w:w="1860" w:type="dxa"/>
            <w:tcMar>
              <w:top w:w="0" w:type="dxa"/>
              <w:bottom w:w="0" w:type="dxa"/>
            </w:tcMar>
            <w:vAlign w:val="center"/>
          </w:tcPr>
          <w:p w14:paraId="6E7DB1D2" w14:textId="77777777" w:rsidR="00BD4E6B" w:rsidRDefault="00462913">
            <w:pPr>
              <w:keepNext/>
              <w:keepLines/>
              <w:spacing w:after="0" w:line="240" w:lineRule="auto"/>
              <w:jc w:val="right"/>
            </w:pPr>
            <w:r>
              <w:rPr>
                <w:sz w:val="18"/>
              </w:rPr>
              <w:t>3.328.394,04</w:t>
            </w:r>
          </w:p>
        </w:tc>
        <w:tc>
          <w:tcPr>
            <w:tcW w:w="700" w:type="dxa"/>
            <w:tcMar>
              <w:top w:w="0" w:type="dxa"/>
              <w:bottom w:w="0" w:type="dxa"/>
            </w:tcMar>
            <w:vAlign w:val="center"/>
          </w:tcPr>
          <w:p w14:paraId="671BBBD3" w14:textId="77777777" w:rsidR="00BD4E6B" w:rsidRDefault="00462913">
            <w:pPr>
              <w:keepNext/>
              <w:keepLines/>
              <w:spacing w:after="0" w:line="240" w:lineRule="auto"/>
              <w:jc w:val="right"/>
            </w:pPr>
            <w:r>
              <w:rPr>
                <w:sz w:val="18"/>
              </w:rPr>
              <w:t>89,9</w:t>
            </w:r>
          </w:p>
        </w:tc>
      </w:tr>
    </w:tbl>
    <w:p w14:paraId="08FD06A7" w14:textId="77777777" w:rsidR="00BD4E6B" w:rsidRDefault="00BD4E6B">
      <w:pPr>
        <w:spacing w:after="0"/>
      </w:pPr>
    </w:p>
    <w:p w14:paraId="6DF4F0AF" w14:textId="77777777" w:rsidR="00BD4E6B" w:rsidRDefault="00462913">
      <w:pPr>
        <w:jc w:val="both"/>
      </w:pPr>
      <w:r>
        <w:t>Sukladno članku 14. i 15.  Pravilnika o financijskom izvještavanju u proračunskom računovodstvu (N.N. 37/22) te Pravilnika o izmjenama i dopunama Pravilnika o financijskom izvještavanju u proračunskom računovodstvu (N.N. 52/25) dostavljamo bilješke uz bilancu na datum 31. prosinca 2025. godine.</w:t>
      </w:r>
    </w:p>
    <w:p w14:paraId="68C2565E" w14:textId="77777777" w:rsidR="00BD4E6B" w:rsidRDefault="00462913">
      <w:pPr>
        <w:jc w:val="both"/>
      </w:pPr>
      <w:r>
        <w:t>Vrijednost aktive i pasive na dan 1. siječnja 2025. godine – šifra B001 iznosi 3.703.270,38 €, a na dan 31. prosinca 2025. godine  iznosi  3.328.394,04 € (index 89,9). U odnosu na prethodno izvještajno razdoblje nije bilo značajnih promijena. Izvršen je godišnji ispravak vrijednosti (obračun amortizacije) kao i ispravak vrijednosti dugotrajne materijalne i nematerijalne imovine prema odluci o otpisu i rashodovanju (likvidaciji) sredstava tijekom 2025. godine, a koji su povučeni iz uporabe te propisno zbrinuti uslijed oštećenja, nefunkcionalnosti i neupotrebljivosti iste. Najznačajniju imovinu predstavlja Centar za posjetitelje na Poklonu. Provedena je obvezna korekcija rezultata poslovanja za iznose kapitalnih prijenosa ostvarenih tijekom proračunske godine koji su utrošeni za nabavu nefinancijske imovine na način da se umanjio rezultat poslovanja i uvećao rezultat od nefinancijske imovine (92211/92222).</w:t>
      </w:r>
    </w:p>
    <w:p w14:paraId="02784A77" w14:textId="77777777" w:rsidR="00BD4E6B" w:rsidRDefault="00462913">
      <w:pPr>
        <w:jc w:val="both"/>
      </w:pPr>
      <w:r>
        <w:t>Javna ustanova Park prirode Učka uz Bilancu ne prilaže definirane tablice koje su sastavni dio bilješki jer nije imala poslovne događaje i transakcije koje se traže u tablicama. </w:t>
      </w:r>
    </w:p>
    <w:p w14:paraId="5BCD6370" w14:textId="77777777" w:rsidR="00BD4E6B" w:rsidRDefault="00462913">
      <w:pPr>
        <w:jc w:val="both"/>
      </w:pPr>
      <w:r>
        <w:t> </w:t>
      </w:r>
    </w:p>
    <w:p w14:paraId="716C9FF8" w14:textId="77777777" w:rsidR="00BD4E6B" w:rsidRDefault="00BD4E6B"/>
    <w:p w14:paraId="6F41ED98" w14:textId="77777777" w:rsidR="00BD4E6B" w:rsidRDefault="00462913">
      <w:pPr>
        <w:keepNext/>
        <w:spacing w:line="240" w:lineRule="auto"/>
        <w:jc w:val="center"/>
      </w:pPr>
      <w:r>
        <w:rPr>
          <w:b/>
          <w:sz w:val="28"/>
        </w:rPr>
        <w:lastRenderedPageBreak/>
        <w:t>Promjene u vrijednosti i obujmu imovine i obveza</w:t>
      </w:r>
    </w:p>
    <w:p w14:paraId="4F44CDD7" w14:textId="77777777" w:rsidR="00BD4E6B" w:rsidRDefault="00462913">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4E6B" w14:paraId="61BD257D" w14:textId="77777777">
        <w:trPr>
          <w:cantSplit/>
        </w:trPr>
        <w:tc>
          <w:tcPr>
            <w:tcW w:w="700" w:type="dxa"/>
            <w:shd w:val="clear" w:color="auto" w:fill="E7F0F9"/>
            <w:tcMar>
              <w:top w:w="0" w:type="dxa"/>
              <w:bottom w:w="0" w:type="dxa"/>
            </w:tcMar>
            <w:vAlign w:val="center"/>
          </w:tcPr>
          <w:p w14:paraId="1D99810E" w14:textId="77777777" w:rsidR="00BD4E6B" w:rsidRDefault="004629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F8C8A9" w14:textId="77777777" w:rsidR="00BD4E6B" w:rsidRDefault="004629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36B550" w14:textId="77777777" w:rsidR="00BD4E6B" w:rsidRDefault="004629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D6A791" w14:textId="77777777" w:rsidR="00BD4E6B" w:rsidRDefault="0046291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DE70F90" w14:textId="77777777" w:rsidR="00BD4E6B" w:rsidRDefault="0046291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44CCF66" w14:textId="77777777" w:rsidR="00BD4E6B" w:rsidRDefault="00462913">
            <w:pPr>
              <w:keepNext/>
              <w:keepLines/>
              <w:spacing w:after="0" w:line="240" w:lineRule="auto"/>
              <w:jc w:val="center"/>
            </w:pPr>
            <w:r>
              <w:rPr>
                <w:b/>
                <w:sz w:val="18"/>
              </w:rPr>
              <w:t>Indeks (%)</w:t>
            </w:r>
          </w:p>
        </w:tc>
      </w:tr>
      <w:tr w:rsidR="00BD4E6B" w14:paraId="01EB87DF" w14:textId="77777777">
        <w:trPr>
          <w:cantSplit/>
          <w:trHeight w:val="560"/>
        </w:trPr>
        <w:tc>
          <w:tcPr>
            <w:tcW w:w="700" w:type="dxa"/>
            <w:tcMar>
              <w:top w:w="0" w:type="dxa"/>
              <w:bottom w:w="0" w:type="dxa"/>
            </w:tcMar>
            <w:vAlign w:val="center"/>
          </w:tcPr>
          <w:p w14:paraId="30541769" w14:textId="77777777" w:rsidR="00BD4E6B" w:rsidRDefault="00462913">
            <w:pPr>
              <w:keepNext/>
              <w:keepLines/>
              <w:spacing w:after="0" w:line="240" w:lineRule="auto"/>
            </w:pPr>
            <w:r>
              <w:rPr>
                <w:sz w:val="18"/>
              </w:rPr>
              <w:t>9151</w:t>
            </w:r>
          </w:p>
        </w:tc>
        <w:tc>
          <w:tcPr>
            <w:tcW w:w="3180" w:type="dxa"/>
            <w:tcMar>
              <w:top w:w="0" w:type="dxa"/>
              <w:bottom w:w="0" w:type="dxa"/>
            </w:tcMar>
            <w:vAlign w:val="center"/>
          </w:tcPr>
          <w:p w14:paraId="2512D94F" w14:textId="77777777" w:rsidR="00BD4E6B" w:rsidRDefault="00462913">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5F276E16" w14:textId="77777777" w:rsidR="00BD4E6B" w:rsidRDefault="00462913">
            <w:pPr>
              <w:keepNext/>
              <w:keepLines/>
              <w:spacing w:after="0" w:line="240" w:lineRule="auto"/>
            </w:pPr>
            <w:r>
              <w:rPr>
                <w:sz w:val="18"/>
              </w:rPr>
              <w:t>9151</w:t>
            </w:r>
          </w:p>
        </w:tc>
        <w:tc>
          <w:tcPr>
            <w:tcW w:w="1860" w:type="dxa"/>
            <w:tcMar>
              <w:top w:w="0" w:type="dxa"/>
              <w:bottom w:w="0" w:type="dxa"/>
            </w:tcMar>
            <w:vAlign w:val="center"/>
          </w:tcPr>
          <w:p w14:paraId="06B7194A" w14:textId="77777777" w:rsidR="00BD4E6B" w:rsidRDefault="00462913">
            <w:pPr>
              <w:keepNext/>
              <w:keepLines/>
              <w:spacing w:after="0" w:line="240" w:lineRule="auto"/>
              <w:jc w:val="right"/>
            </w:pPr>
            <w:r>
              <w:rPr>
                <w:sz w:val="18"/>
              </w:rPr>
              <w:t>0,00</w:t>
            </w:r>
          </w:p>
        </w:tc>
        <w:tc>
          <w:tcPr>
            <w:tcW w:w="1860" w:type="dxa"/>
            <w:tcMar>
              <w:top w:w="0" w:type="dxa"/>
              <w:bottom w:w="0" w:type="dxa"/>
            </w:tcMar>
            <w:vAlign w:val="center"/>
          </w:tcPr>
          <w:p w14:paraId="3951D073" w14:textId="77777777" w:rsidR="00BD4E6B" w:rsidRDefault="00462913">
            <w:pPr>
              <w:keepNext/>
              <w:keepLines/>
              <w:spacing w:after="0" w:line="240" w:lineRule="auto"/>
              <w:jc w:val="right"/>
            </w:pPr>
            <w:r>
              <w:rPr>
                <w:sz w:val="18"/>
              </w:rPr>
              <w:t>578,60</w:t>
            </w:r>
          </w:p>
        </w:tc>
        <w:tc>
          <w:tcPr>
            <w:tcW w:w="700" w:type="dxa"/>
            <w:tcMar>
              <w:top w:w="0" w:type="dxa"/>
              <w:bottom w:w="0" w:type="dxa"/>
            </w:tcMar>
            <w:vAlign w:val="center"/>
          </w:tcPr>
          <w:p w14:paraId="12B697D5" w14:textId="77777777" w:rsidR="00BD4E6B" w:rsidRDefault="00462913">
            <w:pPr>
              <w:keepNext/>
              <w:keepLines/>
              <w:spacing w:after="0" w:line="240" w:lineRule="auto"/>
              <w:jc w:val="right"/>
            </w:pPr>
            <w:r>
              <w:rPr>
                <w:sz w:val="18"/>
              </w:rPr>
              <w:t>-</w:t>
            </w:r>
          </w:p>
        </w:tc>
      </w:tr>
    </w:tbl>
    <w:p w14:paraId="43C8200C" w14:textId="77777777" w:rsidR="00BD4E6B" w:rsidRDefault="00BD4E6B">
      <w:pPr>
        <w:spacing w:after="0"/>
      </w:pPr>
    </w:p>
    <w:p w14:paraId="6F824260" w14:textId="77777777" w:rsidR="00BD4E6B" w:rsidRDefault="00462913">
      <w:pPr>
        <w:jc w:val="both"/>
      </w:pPr>
      <w:r>
        <w:t>Sukladno članku 14. i 17.  Pravilnika o financijskom izvještavanju u proračunskom računovodstvu (N.N. 37/22) te Pravilnika o izmjenama i dopunama Pravilnika o financijskom izvještavanju u proračunskom računovodstvu (N.N. 52/25) dostavljamo bilješku uz izvještaj.</w:t>
      </w:r>
    </w:p>
    <w:p w14:paraId="733961CC" w14:textId="77777777" w:rsidR="00BD4E6B" w:rsidRDefault="00462913">
      <w:pPr>
        <w:jc w:val="both"/>
      </w:pPr>
      <w:r>
        <w:t>U 2025. godini došlo je do sljedećih promjena u obujmu imovine:</w:t>
      </w:r>
    </w:p>
    <w:p w14:paraId="7B69B1F0" w14:textId="77777777" w:rsidR="00BD4E6B" w:rsidRDefault="00462913">
      <w:pPr>
        <w:jc w:val="both"/>
      </w:pPr>
      <w:r>
        <w:t>Promjene u obujmu imovine odnose se na račun iz računskog plana 91512 kao smanjenje u iznosu od 578,60 €, veza šifra P018 – proizvedena dugotrajna imovina - smanjen je obujam imovine u visini sadašnje vrijednosti uslijed oštećenja, nefunkcionalnosti i neupotrebljivosti opreme za ostale namjene (kvar na opremi u Centru za posjetitelje Poklon). Imovina je rashodovana te se ista propisno zbrinula i isknjižila iz financijskih i poslovnih knjiga.</w:t>
      </w:r>
    </w:p>
    <w:p w14:paraId="20DC3482" w14:textId="77777777" w:rsidR="00BD4E6B" w:rsidRDefault="00BD4E6B"/>
    <w:p w14:paraId="3AD71D7E" w14:textId="77777777" w:rsidR="00BD4E6B" w:rsidRDefault="00462913">
      <w:pPr>
        <w:keepNext/>
        <w:spacing w:line="240" w:lineRule="auto"/>
        <w:jc w:val="center"/>
      </w:pPr>
      <w:r>
        <w:rPr>
          <w:b/>
          <w:sz w:val="28"/>
        </w:rPr>
        <w:t>Izvještaj o obvezama</w:t>
      </w:r>
    </w:p>
    <w:p w14:paraId="69934270" w14:textId="77777777" w:rsidR="00BD4E6B" w:rsidRDefault="00462913">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D4E6B" w14:paraId="733146E9" w14:textId="77777777">
        <w:trPr>
          <w:cantSplit/>
        </w:trPr>
        <w:tc>
          <w:tcPr>
            <w:tcW w:w="700" w:type="dxa"/>
            <w:shd w:val="clear" w:color="auto" w:fill="E7F0F9"/>
            <w:tcMar>
              <w:top w:w="0" w:type="dxa"/>
              <w:bottom w:w="0" w:type="dxa"/>
            </w:tcMar>
            <w:vAlign w:val="center"/>
          </w:tcPr>
          <w:p w14:paraId="5168B075" w14:textId="77777777" w:rsidR="00BD4E6B" w:rsidRDefault="004629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465651" w14:textId="77777777" w:rsidR="00BD4E6B" w:rsidRDefault="004629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6A24C8" w14:textId="77777777" w:rsidR="00BD4E6B" w:rsidRDefault="004629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12182C" w14:textId="77777777" w:rsidR="00BD4E6B" w:rsidRDefault="0046291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D363238" w14:textId="77777777" w:rsidR="00BD4E6B" w:rsidRDefault="00462913">
            <w:pPr>
              <w:keepNext/>
              <w:keepLines/>
              <w:spacing w:after="0" w:line="240" w:lineRule="auto"/>
              <w:jc w:val="center"/>
            </w:pPr>
            <w:r>
              <w:rPr>
                <w:b/>
                <w:sz w:val="18"/>
              </w:rPr>
              <w:t>Indeks (%)</w:t>
            </w:r>
          </w:p>
        </w:tc>
      </w:tr>
      <w:tr w:rsidR="00BD4E6B" w14:paraId="39FBCEFF" w14:textId="77777777">
        <w:trPr>
          <w:cantSplit/>
          <w:trHeight w:val="560"/>
        </w:trPr>
        <w:tc>
          <w:tcPr>
            <w:tcW w:w="700" w:type="dxa"/>
            <w:tcMar>
              <w:top w:w="0" w:type="dxa"/>
              <w:bottom w:w="0" w:type="dxa"/>
            </w:tcMar>
            <w:vAlign w:val="center"/>
          </w:tcPr>
          <w:p w14:paraId="447A5E2B" w14:textId="77777777" w:rsidR="00BD4E6B" w:rsidRDefault="00BD4E6B">
            <w:pPr>
              <w:keepNext/>
              <w:keepLines/>
              <w:spacing w:after="0" w:line="240" w:lineRule="auto"/>
            </w:pPr>
          </w:p>
        </w:tc>
        <w:tc>
          <w:tcPr>
            <w:tcW w:w="3180" w:type="dxa"/>
            <w:tcMar>
              <w:top w:w="0" w:type="dxa"/>
              <w:bottom w:w="0" w:type="dxa"/>
            </w:tcMar>
            <w:vAlign w:val="center"/>
          </w:tcPr>
          <w:p w14:paraId="257B6579" w14:textId="77777777" w:rsidR="00BD4E6B" w:rsidRDefault="00462913">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9F0A23C" w14:textId="77777777" w:rsidR="00BD4E6B" w:rsidRDefault="00462913">
            <w:pPr>
              <w:keepNext/>
              <w:keepLines/>
              <w:spacing w:after="0" w:line="240" w:lineRule="auto"/>
            </w:pPr>
            <w:r>
              <w:rPr>
                <w:sz w:val="18"/>
              </w:rPr>
              <w:t>V007</w:t>
            </w:r>
          </w:p>
        </w:tc>
        <w:tc>
          <w:tcPr>
            <w:tcW w:w="1860" w:type="dxa"/>
            <w:tcMar>
              <w:top w:w="0" w:type="dxa"/>
              <w:bottom w:w="0" w:type="dxa"/>
            </w:tcMar>
            <w:vAlign w:val="center"/>
          </w:tcPr>
          <w:p w14:paraId="6F8C9203" w14:textId="77777777" w:rsidR="00BD4E6B" w:rsidRDefault="00462913">
            <w:pPr>
              <w:keepNext/>
              <w:keepLines/>
              <w:spacing w:after="0" w:line="240" w:lineRule="auto"/>
              <w:jc w:val="right"/>
            </w:pPr>
            <w:r>
              <w:rPr>
                <w:sz w:val="18"/>
              </w:rPr>
              <w:t>0,00</w:t>
            </w:r>
          </w:p>
        </w:tc>
        <w:tc>
          <w:tcPr>
            <w:tcW w:w="700" w:type="dxa"/>
            <w:tcMar>
              <w:top w:w="0" w:type="dxa"/>
              <w:bottom w:w="0" w:type="dxa"/>
            </w:tcMar>
            <w:vAlign w:val="center"/>
          </w:tcPr>
          <w:p w14:paraId="7ECA8275" w14:textId="77777777" w:rsidR="00BD4E6B" w:rsidRDefault="00462913">
            <w:pPr>
              <w:keepNext/>
              <w:keepLines/>
              <w:spacing w:after="0" w:line="240" w:lineRule="auto"/>
              <w:jc w:val="right"/>
            </w:pPr>
            <w:r>
              <w:rPr>
                <w:sz w:val="18"/>
              </w:rPr>
              <w:t>-</w:t>
            </w:r>
          </w:p>
        </w:tc>
      </w:tr>
    </w:tbl>
    <w:p w14:paraId="0C40D64B" w14:textId="77777777" w:rsidR="00BD4E6B" w:rsidRDefault="00BD4E6B">
      <w:pPr>
        <w:spacing w:after="0"/>
      </w:pPr>
    </w:p>
    <w:p w14:paraId="2E69C3EE" w14:textId="77777777" w:rsidR="00BD4E6B" w:rsidRDefault="00462913">
      <w:pPr>
        <w:jc w:val="both"/>
      </w:pPr>
      <w:r>
        <w:t>Sukladno članku 14. i 18.  Pravilnika o financijskom izvještavanju u proračunskom računovodstvu (N.N. 37/22) te Pravilnika o izmjenama i dopunama Pravilnika o financijskom izvještavanju u proračunskom računovodstvu (N.N. 52/25) dostavljamo vam kratku bilješku uz izvještaj po sljedećim točkama: Javna ustanova Park prirode Učka na dan 31.12.2025. odnosno na kraju izvještajnog razdoblja nema dospjelih obveza kao ni prekoračenja rokova plaćanja istih.</w:t>
      </w:r>
    </w:p>
    <w:p w14:paraId="2A8E3C48" w14:textId="77777777" w:rsidR="00BD4E6B" w:rsidRDefault="00BD4E6B"/>
    <w:p w14:paraId="4DC97DF3" w14:textId="5E46CE9C" w:rsidR="00F94471" w:rsidRDefault="00F94471" w:rsidP="00F94471">
      <w:r>
        <w:t xml:space="preserve">                                                                                                            RAVNATELJ</w:t>
      </w:r>
    </w:p>
    <w:p w14:paraId="75ED2E5F" w14:textId="5DA9B1D9" w:rsidR="00B84359" w:rsidRDefault="00F94471" w:rsidP="00F94471">
      <w:r>
        <w:t xml:space="preserve">                                                                                             Žarko Erceg, dipl.ing.univ.spec.oec.</w:t>
      </w:r>
    </w:p>
    <w:p w14:paraId="14C7EC47" w14:textId="77777777" w:rsidR="008A251C" w:rsidRDefault="008A251C" w:rsidP="00B84359">
      <w:pPr>
        <w:spacing w:after="0"/>
      </w:pPr>
    </w:p>
    <w:p w14:paraId="3C9037D8" w14:textId="56BC66FD" w:rsidR="00B84359" w:rsidRDefault="00B84359" w:rsidP="00B84359">
      <w:pPr>
        <w:spacing w:after="0"/>
      </w:pPr>
      <w:r>
        <w:t>KLASA: 400-05/26-01/01</w:t>
      </w:r>
    </w:p>
    <w:p w14:paraId="05721BAD" w14:textId="059C710D" w:rsidR="00B84359" w:rsidRDefault="00B84359" w:rsidP="00B84359">
      <w:pPr>
        <w:spacing w:after="0"/>
      </w:pPr>
      <w:r>
        <w:t>URBROJ: 2157-3-6-01-26-1</w:t>
      </w:r>
    </w:p>
    <w:p w14:paraId="2DA2CA40" w14:textId="311AD013" w:rsidR="00B84359" w:rsidRDefault="00B84359" w:rsidP="00B84359">
      <w:pPr>
        <w:spacing w:after="0"/>
      </w:pPr>
      <w:r>
        <w:t>Vela Učka, 27. siječnja 202</w:t>
      </w:r>
      <w:r w:rsidR="00F755CD">
        <w:t>6</w:t>
      </w:r>
      <w:r>
        <w:t>.</w:t>
      </w:r>
    </w:p>
    <w:p w14:paraId="19AF5B5A" w14:textId="77777777" w:rsidR="00B84359" w:rsidRDefault="00B84359">
      <w:pPr>
        <w:spacing w:after="0"/>
      </w:pPr>
    </w:p>
    <w:sectPr w:rsidR="00B843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6B"/>
    <w:rsid w:val="00314095"/>
    <w:rsid w:val="00462913"/>
    <w:rsid w:val="00782370"/>
    <w:rsid w:val="008A251C"/>
    <w:rsid w:val="00B84359"/>
    <w:rsid w:val="00BD4E6B"/>
    <w:rsid w:val="00EC4ED0"/>
    <w:rsid w:val="00F755CD"/>
    <w:rsid w:val="00F944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88CC"/>
  <w15:docId w15:val="{337A919F-9703-4CE8-943C-7F33F8CA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2352</Words>
  <Characters>13410</Characters>
  <Application>Microsoft Office Word</Application>
  <DocSecurity>0</DocSecurity>
  <Lines>111</Lines>
  <Paragraphs>31</Paragraphs>
  <ScaleCrop>false</ScaleCrop>
  <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Bacac</dc:creator>
  <cp:lastModifiedBy>Javna ustanova Park prirode Učka</cp:lastModifiedBy>
  <cp:revision>6</cp:revision>
  <dcterms:created xsi:type="dcterms:W3CDTF">2026-01-27T07:28:00Z</dcterms:created>
  <dcterms:modified xsi:type="dcterms:W3CDTF">2026-01-27T07:33:00Z</dcterms:modified>
</cp:coreProperties>
</file>